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EE" w:rsidRDefault="001729EE" w:rsidP="001729EE">
      <w:pPr>
        <w:pStyle w:val="Title0"/>
        <w:spacing w:before="0" w:after="0" w:line="276" w:lineRule="auto"/>
        <w:ind w:firstLine="0"/>
      </w:pPr>
      <w:r>
        <w:t>Совет депутатов муниципального образования</w:t>
      </w:r>
    </w:p>
    <w:p w:rsidR="001729EE" w:rsidRDefault="001729EE" w:rsidP="001729EE">
      <w:pPr>
        <w:pStyle w:val="Title0"/>
        <w:spacing w:before="0" w:after="0" w:line="276" w:lineRule="auto"/>
        <w:ind w:firstLine="0"/>
      </w:pPr>
      <w:r>
        <w:t>Актёльское сельское поселение</w:t>
      </w:r>
    </w:p>
    <w:p w:rsidR="001729EE" w:rsidRDefault="001729EE" w:rsidP="001729EE">
      <w:pPr>
        <w:pStyle w:val="Title0"/>
        <w:suppressAutoHyphens/>
        <w:spacing w:before="0" w:after="0" w:line="276" w:lineRule="auto"/>
        <w:ind w:firstLine="0"/>
      </w:pPr>
      <w:r>
        <w:t>Шебалинский район</w:t>
      </w:r>
    </w:p>
    <w:p w:rsidR="001729EE" w:rsidRDefault="001729EE" w:rsidP="001729EE">
      <w:pPr>
        <w:pStyle w:val="Title0"/>
        <w:spacing w:before="0" w:after="0" w:line="276" w:lineRule="auto"/>
        <w:ind w:firstLine="0"/>
      </w:pPr>
      <w:r>
        <w:t>Республики Алтай</w:t>
      </w:r>
    </w:p>
    <w:p w:rsidR="001729EE" w:rsidRDefault="001729EE" w:rsidP="001729EE">
      <w:pPr>
        <w:pStyle w:val="Title0"/>
        <w:spacing w:before="0" w:after="0" w:line="276" w:lineRule="auto"/>
        <w:ind w:firstLine="0"/>
      </w:pPr>
    </w:p>
    <w:p w:rsidR="001729EE" w:rsidRDefault="001729EE" w:rsidP="001729EE">
      <w:pPr>
        <w:pStyle w:val="Title0"/>
        <w:spacing w:before="0" w:after="0" w:line="276" w:lineRule="auto"/>
        <w:ind w:firstLine="0"/>
      </w:pPr>
      <w:r>
        <w:t>РЕШЕНИЕ</w:t>
      </w:r>
    </w:p>
    <w:p w:rsidR="001729EE" w:rsidRPr="00193CD7" w:rsidRDefault="0060708A" w:rsidP="001729EE">
      <w:pPr>
        <w:jc w:val="center"/>
        <w:rPr>
          <w:b/>
          <w:sz w:val="28"/>
          <w:szCs w:val="28"/>
        </w:rPr>
      </w:pPr>
      <w:r>
        <w:rPr>
          <w:b/>
          <w:sz w:val="28"/>
          <w:szCs w:val="28"/>
        </w:rPr>
        <w:t>26</w:t>
      </w:r>
      <w:r w:rsidR="001729EE">
        <w:rPr>
          <w:b/>
          <w:sz w:val="28"/>
          <w:szCs w:val="28"/>
        </w:rPr>
        <w:t xml:space="preserve">.12.2017 № 4/6 </w:t>
      </w:r>
    </w:p>
    <w:p w:rsidR="001729EE" w:rsidRDefault="001729EE" w:rsidP="00D74212">
      <w:pPr>
        <w:pStyle w:val="1"/>
        <w:spacing w:after="0"/>
        <w:ind w:left="0"/>
        <w:jc w:val="center"/>
        <w:rPr>
          <w:rFonts w:ascii="Times New Roman" w:hAnsi="Times New Roman" w:cs="Times New Roman"/>
          <w:b/>
          <w:sz w:val="28"/>
          <w:szCs w:val="28"/>
          <w:lang w:eastAsia="ru-RU"/>
        </w:rPr>
      </w:pPr>
    </w:p>
    <w:p w:rsidR="00D74212" w:rsidRPr="00DB2C5F" w:rsidRDefault="00D74212" w:rsidP="00D74212">
      <w:pPr>
        <w:pStyle w:val="1"/>
        <w:spacing w:after="0"/>
        <w:ind w:left="0"/>
        <w:jc w:val="center"/>
        <w:rPr>
          <w:rFonts w:ascii="Times New Roman" w:hAnsi="Times New Roman" w:cs="Times New Roman"/>
          <w:b/>
          <w:sz w:val="28"/>
          <w:szCs w:val="28"/>
          <w:lang w:eastAsia="ru-RU"/>
        </w:rPr>
      </w:pPr>
      <w:r w:rsidRPr="00DB2C5F">
        <w:rPr>
          <w:rFonts w:ascii="Times New Roman" w:hAnsi="Times New Roman" w:cs="Times New Roman"/>
          <w:b/>
          <w:sz w:val="28"/>
          <w:szCs w:val="28"/>
          <w:lang w:eastAsia="ru-RU"/>
        </w:rPr>
        <w:t>Об утверждении Положения</w:t>
      </w:r>
    </w:p>
    <w:p w:rsidR="00D74212" w:rsidRPr="00DB2C5F" w:rsidRDefault="00D74212" w:rsidP="00D74212">
      <w:pPr>
        <w:pStyle w:val="1"/>
        <w:spacing w:after="0"/>
        <w:ind w:left="0"/>
        <w:jc w:val="center"/>
        <w:rPr>
          <w:rFonts w:ascii="Times New Roman" w:hAnsi="Times New Roman" w:cs="Times New Roman"/>
          <w:b/>
          <w:sz w:val="28"/>
          <w:szCs w:val="28"/>
          <w:lang w:eastAsia="ru-RU"/>
        </w:rPr>
      </w:pPr>
      <w:r w:rsidRPr="00DB2C5F">
        <w:rPr>
          <w:rFonts w:ascii="Times New Roman" w:hAnsi="Times New Roman" w:cs="Times New Roman"/>
          <w:b/>
          <w:sz w:val="28"/>
          <w:szCs w:val="28"/>
          <w:lang w:eastAsia="ru-RU"/>
        </w:rPr>
        <w:t>«О муниципально</w:t>
      </w:r>
      <w:r w:rsidR="00A34343">
        <w:rPr>
          <w:rFonts w:ascii="Times New Roman" w:hAnsi="Times New Roman" w:cs="Times New Roman"/>
          <w:b/>
          <w:sz w:val="28"/>
          <w:szCs w:val="28"/>
          <w:lang w:eastAsia="ru-RU"/>
        </w:rPr>
        <w:t xml:space="preserve">м </w:t>
      </w:r>
      <w:r w:rsidRPr="00DB2C5F">
        <w:rPr>
          <w:rFonts w:ascii="Times New Roman" w:hAnsi="Times New Roman" w:cs="Times New Roman"/>
          <w:b/>
          <w:sz w:val="28"/>
          <w:szCs w:val="28"/>
          <w:lang w:eastAsia="ru-RU"/>
        </w:rPr>
        <w:t>-</w:t>
      </w:r>
      <w:r w:rsidR="00A34343">
        <w:rPr>
          <w:rFonts w:ascii="Times New Roman" w:hAnsi="Times New Roman" w:cs="Times New Roman"/>
          <w:b/>
          <w:sz w:val="28"/>
          <w:szCs w:val="28"/>
          <w:lang w:eastAsia="ru-RU"/>
        </w:rPr>
        <w:t xml:space="preserve"> </w:t>
      </w:r>
      <w:r w:rsidRPr="00DB2C5F">
        <w:rPr>
          <w:rFonts w:ascii="Times New Roman" w:hAnsi="Times New Roman" w:cs="Times New Roman"/>
          <w:b/>
          <w:sz w:val="28"/>
          <w:szCs w:val="28"/>
          <w:lang w:eastAsia="ru-RU"/>
        </w:rPr>
        <w:t xml:space="preserve">частном партнерстве </w:t>
      </w:r>
      <w:proofErr w:type="gramStart"/>
      <w:r w:rsidRPr="00DB2C5F">
        <w:rPr>
          <w:rFonts w:ascii="Times New Roman" w:hAnsi="Times New Roman" w:cs="Times New Roman"/>
          <w:b/>
          <w:sz w:val="28"/>
          <w:szCs w:val="28"/>
          <w:lang w:eastAsia="ru-RU"/>
        </w:rPr>
        <w:t>в</w:t>
      </w:r>
      <w:proofErr w:type="gramEnd"/>
    </w:p>
    <w:p w:rsidR="00D74212" w:rsidRPr="00DB2C5F" w:rsidRDefault="00D74212" w:rsidP="00D74212">
      <w:pPr>
        <w:pStyle w:val="1"/>
        <w:spacing w:after="120"/>
        <w:ind w:left="0"/>
        <w:jc w:val="center"/>
        <w:rPr>
          <w:rFonts w:ascii="Times New Roman" w:hAnsi="Times New Roman" w:cs="Times New Roman"/>
          <w:b/>
          <w:sz w:val="28"/>
          <w:szCs w:val="28"/>
          <w:lang w:eastAsia="ru-RU"/>
        </w:rPr>
      </w:pPr>
      <w:r w:rsidRPr="00DB2C5F">
        <w:rPr>
          <w:rFonts w:ascii="Times New Roman" w:hAnsi="Times New Roman" w:cs="Times New Roman"/>
          <w:b/>
          <w:sz w:val="28"/>
          <w:szCs w:val="28"/>
          <w:lang w:eastAsia="ru-RU"/>
        </w:rPr>
        <w:t xml:space="preserve">МО </w:t>
      </w:r>
      <w:r>
        <w:rPr>
          <w:rFonts w:ascii="Times New Roman" w:hAnsi="Times New Roman" w:cs="Times New Roman"/>
          <w:b/>
          <w:sz w:val="28"/>
          <w:szCs w:val="28"/>
          <w:lang w:eastAsia="ru-RU"/>
        </w:rPr>
        <w:t>Актёльское</w:t>
      </w:r>
      <w:r w:rsidRPr="00DB2C5F">
        <w:rPr>
          <w:rFonts w:ascii="Times New Roman" w:hAnsi="Times New Roman" w:cs="Times New Roman"/>
          <w:b/>
          <w:sz w:val="28"/>
          <w:szCs w:val="28"/>
          <w:lang w:eastAsia="ru-RU"/>
        </w:rPr>
        <w:t xml:space="preserve"> сельское поселение</w:t>
      </w:r>
      <w:r>
        <w:rPr>
          <w:rFonts w:ascii="Times New Roman" w:hAnsi="Times New Roman" w:cs="Times New Roman"/>
          <w:b/>
          <w:sz w:val="28"/>
          <w:szCs w:val="28"/>
          <w:lang w:eastAsia="ru-RU"/>
        </w:rPr>
        <w:t>»</w:t>
      </w:r>
    </w:p>
    <w:p w:rsidR="00D74212" w:rsidRPr="00DB2C5F" w:rsidRDefault="00D74212" w:rsidP="00D74212">
      <w:pPr>
        <w:pStyle w:val="1"/>
        <w:spacing w:after="120"/>
        <w:ind w:left="0"/>
        <w:jc w:val="center"/>
        <w:rPr>
          <w:rFonts w:ascii="Times New Roman" w:hAnsi="Times New Roman" w:cs="Times New Roman"/>
          <w:b/>
          <w:sz w:val="28"/>
          <w:szCs w:val="28"/>
          <w:lang w:eastAsia="ru-RU"/>
        </w:rPr>
      </w:pPr>
    </w:p>
    <w:p w:rsidR="00D74212" w:rsidRPr="003D30D2" w:rsidRDefault="00D74212" w:rsidP="001729EE">
      <w:pPr>
        <w:pStyle w:val="1"/>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D30D2">
        <w:rPr>
          <w:rFonts w:ascii="Times New Roman" w:hAnsi="Times New Roman" w:cs="Times New Roman"/>
          <w:sz w:val="28"/>
          <w:szCs w:val="28"/>
          <w:lang w:eastAsia="ru-RU"/>
        </w:rPr>
        <w:t>В целях активизации инвестиционной деятельности, повышения</w:t>
      </w:r>
      <w:r>
        <w:rPr>
          <w:rFonts w:ascii="Times New Roman" w:hAnsi="Times New Roman" w:cs="Times New Roman"/>
          <w:sz w:val="28"/>
          <w:szCs w:val="28"/>
          <w:lang w:eastAsia="ru-RU"/>
        </w:rPr>
        <w:t xml:space="preserve">  </w:t>
      </w:r>
      <w:r w:rsidR="001729EE">
        <w:rPr>
          <w:rFonts w:ascii="Times New Roman" w:hAnsi="Times New Roman" w:cs="Times New Roman"/>
          <w:sz w:val="28"/>
          <w:szCs w:val="28"/>
          <w:lang w:eastAsia="ru-RU"/>
        </w:rPr>
        <w:t>и</w:t>
      </w:r>
      <w:r w:rsidRPr="003D30D2">
        <w:rPr>
          <w:rFonts w:ascii="Times New Roman" w:hAnsi="Times New Roman" w:cs="Times New Roman"/>
          <w:sz w:val="28"/>
          <w:szCs w:val="28"/>
          <w:lang w:eastAsia="ru-RU"/>
        </w:rPr>
        <w:t xml:space="preserve">нвестиционной привлекательности, создания благоприятных условий </w:t>
      </w:r>
      <w:r>
        <w:rPr>
          <w:rFonts w:ascii="Times New Roman" w:hAnsi="Times New Roman" w:cs="Times New Roman"/>
          <w:sz w:val="28"/>
          <w:szCs w:val="28"/>
          <w:lang w:eastAsia="ru-RU"/>
        </w:rPr>
        <w:t xml:space="preserve"> </w:t>
      </w:r>
      <w:proofErr w:type="gramStart"/>
      <w:r w:rsidRPr="003D30D2">
        <w:rPr>
          <w:rFonts w:ascii="Times New Roman" w:hAnsi="Times New Roman" w:cs="Times New Roman"/>
          <w:sz w:val="28"/>
          <w:szCs w:val="28"/>
          <w:lang w:eastAsia="ru-RU"/>
        </w:rPr>
        <w:t>для</w:t>
      </w:r>
      <w:proofErr w:type="gramEnd"/>
    </w:p>
    <w:p w:rsidR="001729EE" w:rsidRPr="00017910" w:rsidRDefault="00D74212" w:rsidP="001729EE">
      <w:pPr>
        <w:jc w:val="both"/>
        <w:rPr>
          <w:sz w:val="28"/>
          <w:szCs w:val="28"/>
        </w:rPr>
      </w:pPr>
      <w:r w:rsidRPr="003D30D2">
        <w:rPr>
          <w:sz w:val="28"/>
          <w:szCs w:val="28"/>
        </w:rPr>
        <w:t>ведения предпринимательской и инвестиционной деятельности на</w:t>
      </w:r>
      <w:r>
        <w:rPr>
          <w:sz w:val="28"/>
          <w:szCs w:val="28"/>
        </w:rPr>
        <w:t xml:space="preserve"> т</w:t>
      </w:r>
      <w:r w:rsidRPr="003D30D2">
        <w:rPr>
          <w:sz w:val="28"/>
          <w:szCs w:val="28"/>
        </w:rPr>
        <w:t xml:space="preserve">ерритории муниципального образования </w:t>
      </w:r>
      <w:r>
        <w:rPr>
          <w:sz w:val="28"/>
          <w:szCs w:val="28"/>
        </w:rPr>
        <w:t>Актёльское  сельское поселение,</w:t>
      </w:r>
      <w:r w:rsidR="001729EE" w:rsidRPr="001729EE">
        <w:rPr>
          <w:sz w:val="28"/>
          <w:szCs w:val="28"/>
        </w:rPr>
        <w:t xml:space="preserve"> </w:t>
      </w:r>
      <w:r w:rsidR="001729EE" w:rsidRPr="00017910">
        <w:rPr>
          <w:sz w:val="28"/>
          <w:szCs w:val="28"/>
        </w:rPr>
        <w:t xml:space="preserve">Совет депутатов муниципального образования </w:t>
      </w:r>
      <w:r w:rsidR="001729EE">
        <w:rPr>
          <w:sz w:val="28"/>
          <w:szCs w:val="28"/>
        </w:rPr>
        <w:t>Актёльское</w:t>
      </w:r>
      <w:r w:rsidR="001729EE" w:rsidRPr="00017910">
        <w:rPr>
          <w:sz w:val="28"/>
          <w:szCs w:val="28"/>
        </w:rPr>
        <w:t xml:space="preserve"> сельское поселение</w:t>
      </w:r>
    </w:p>
    <w:p w:rsidR="001729EE" w:rsidRPr="00193CD7" w:rsidRDefault="001729EE" w:rsidP="001729EE">
      <w:pPr>
        <w:ind w:firstLine="540"/>
        <w:jc w:val="center"/>
        <w:rPr>
          <w:b/>
          <w:sz w:val="28"/>
          <w:szCs w:val="28"/>
        </w:rPr>
      </w:pPr>
      <w:r w:rsidRPr="00193CD7">
        <w:rPr>
          <w:b/>
          <w:sz w:val="28"/>
          <w:szCs w:val="28"/>
        </w:rPr>
        <w:t>РЕШИЛ:</w:t>
      </w:r>
    </w:p>
    <w:p w:rsidR="00D74212" w:rsidRPr="00DB2C5F" w:rsidRDefault="001729EE" w:rsidP="001729EE">
      <w:pPr>
        <w:pStyle w:val="1"/>
        <w:spacing w:after="120"/>
        <w:ind w:left="0"/>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p>
    <w:p w:rsidR="00D74212" w:rsidRPr="003D30D2" w:rsidRDefault="00D74212" w:rsidP="00D74212">
      <w:pPr>
        <w:pStyle w:val="1"/>
        <w:spacing w:after="0"/>
        <w:ind w:left="0"/>
        <w:rPr>
          <w:rFonts w:ascii="Times New Roman" w:hAnsi="Times New Roman" w:cs="Times New Roman"/>
          <w:sz w:val="28"/>
          <w:szCs w:val="28"/>
          <w:lang w:eastAsia="ru-RU"/>
        </w:rPr>
      </w:pPr>
      <w:r w:rsidRPr="003D30D2">
        <w:rPr>
          <w:rFonts w:ascii="Times New Roman" w:hAnsi="Times New Roman" w:cs="Times New Roman"/>
          <w:sz w:val="28"/>
          <w:szCs w:val="28"/>
          <w:lang w:eastAsia="ru-RU"/>
        </w:rPr>
        <w:t>1. Утвердить прилагаемое</w:t>
      </w:r>
      <w:r>
        <w:rPr>
          <w:rFonts w:ascii="Times New Roman" w:hAnsi="Times New Roman" w:cs="Times New Roman"/>
          <w:sz w:val="28"/>
          <w:szCs w:val="28"/>
          <w:lang w:eastAsia="ru-RU"/>
        </w:rPr>
        <w:t xml:space="preserve"> </w:t>
      </w:r>
      <w:r w:rsidRPr="003D30D2">
        <w:rPr>
          <w:rFonts w:ascii="Times New Roman" w:hAnsi="Times New Roman" w:cs="Times New Roman"/>
          <w:sz w:val="28"/>
          <w:szCs w:val="28"/>
          <w:lang w:eastAsia="ru-RU"/>
        </w:rPr>
        <w:t xml:space="preserve"> Положение о муниципально</w:t>
      </w:r>
      <w:r w:rsidR="00A34343">
        <w:rPr>
          <w:rFonts w:ascii="Times New Roman" w:hAnsi="Times New Roman" w:cs="Times New Roman"/>
          <w:sz w:val="28"/>
          <w:szCs w:val="28"/>
          <w:lang w:eastAsia="ru-RU"/>
        </w:rPr>
        <w:t xml:space="preserve">м </w:t>
      </w:r>
      <w:r w:rsidRPr="003D30D2">
        <w:rPr>
          <w:rFonts w:ascii="Times New Roman" w:hAnsi="Times New Roman" w:cs="Times New Roman"/>
          <w:sz w:val="28"/>
          <w:szCs w:val="28"/>
          <w:lang w:eastAsia="ru-RU"/>
        </w:rPr>
        <w:t>-</w:t>
      </w:r>
      <w:r w:rsidR="00A34343">
        <w:rPr>
          <w:rFonts w:ascii="Times New Roman" w:hAnsi="Times New Roman" w:cs="Times New Roman"/>
          <w:sz w:val="28"/>
          <w:szCs w:val="28"/>
          <w:lang w:eastAsia="ru-RU"/>
        </w:rPr>
        <w:t xml:space="preserve"> </w:t>
      </w:r>
      <w:r w:rsidRPr="003D30D2">
        <w:rPr>
          <w:rFonts w:ascii="Times New Roman" w:hAnsi="Times New Roman" w:cs="Times New Roman"/>
          <w:sz w:val="28"/>
          <w:szCs w:val="28"/>
          <w:lang w:eastAsia="ru-RU"/>
        </w:rPr>
        <w:t>частном партнерстве</w:t>
      </w:r>
    </w:p>
    <w:p w:rsidR="00D74212" w:rsidRDefault="00D74212" w:rsidP="00D74212">
      <w:pPr>
        <w:pStyle w:val="1"/>
        <w:spacing w:after="120"/>
        <w:ind w:left="0"/>
        <w:rPr>
          <w:rFonts w:ascii="Times New Roman" w:hAnsi="Times New Roman" w:cs="Times New Roman"/>
          <w:sz w:val="28"/>
          <w:szCs w:val="28"/>
          <w:lang w:eastAsia="ru-RU"/>
        </w:rPr>
      </w:pPr>
      <w:r w:rsidRPr="003D30D2">
        <w:rPr>
          <w:rFonts w:ascii="Times New Roman" w:hAnsi="Times New Roman" w:cs="Times New Roman"/>
          <w:sz w:val="28"/>
          <w:szCs w:val="28"/>
          <w:lang w:eastAsia="ru-RU"/>
        </w:rPr>
        <w:t xml:space="preserve">в муниципальном образовании </w:t>
      </w:r>
      <w:r>
        <w:rPr>
          <w:rFonts w:ascii="Times New Roman" w:hAnsi="Times New Roman" w:cs="Times New Roman"/>
          <w:sz w:val="28"/>
          <w:szCs w:val="28"/>
          <w:lang w:eastAsia="ru-RU"/>
        </w:rPr>
        <w:t>Актёльское  сельское поселение</w:t>
      </w:r>
      <w:r w:rsidRPr="003D30D2">
        <w:rPr>
          <w:rFonts w:ascii="Times New Roman" w:hAnsi="Times New Roman" w:cs="Times New Roman"/>
          <w:sz w:val="28"/>
          <w:szCs w:val="28"/>
          <w:lang w:eastAsia="ru-RU"/>
        </w:rPr>
        <w:t>.</w:t>
      </w:r>
    </w:p>
    <w:p w:rsidR="00D74212" w:rsidRDefault="00D74212" w:rsidP="00D74212">
      <w:pPr>
        <w:pStyle w:val="1"/>
        <w:spacing w:after="120"/>
        <w:ind w:left="0"/>
        <w:rPr>
          <w:rFonts w:ascii="Times New Roman" w:hAnsi="Times New Roman" w:cs="Times New Roman"/>
          <w:sz w:val="28"/>
          <w:szCs w:val="28"/>
          <w:lang w:eastAsia="ru-RU"/>
        </w:rPr>
      </w:pPr>
    </w:p>
    <w:p w:rsidR="00D74212" w:rsidRDefault="00D74212" w:rsidP="001729EE">
      <w:pPr>
        <w:pStyle w:val="1"/>
        <w:spacing w:after="120"/>
        <w:ind w:left="0"/>
        <w:jc w:val="both"/>
        <w:rPr>
          <w:rFonts w:ascii="Times New Roman" w:hAnsi="Times New Roman" w:cs="Times New Roman"/>
          <w:sz w:val="28"/>
          <w:szCs w:val="28"/>
          <w:lang w:eastAsia="ru-RU"/>
        </w:rPr>
      </w:pPr>
      <w:r w:rsidRPr="003D30D2">
        <w:rPr>
          <w:rFonts w:ascii="Times New Roman" w:hAnsi="Times New Roman" w:cs="Times New Roman"/>
          <w:sz w:val="28"/>
          <w:szCs w:val="28"/>
          <w:lang w:eastAsia="ru-RU"/>
        </w:rPr>
        <w:t xml:space="preserve">2. Настоящее </w:t>
      </w:r>
      <w:r w:rsidR="001729EE">
        <w:rPr>
          <w:rFonts w:ascii="Times New Roman" w:hAnsi="Times New Roman" w:cs="Times New Roman"/>
          <w:sz w:val="28"/>
          <w:szCs w:val="28"/>
          <w:lang w:eastAsia="ru-RU"/>
        </w:rPr>
        <w:t>решение</w:t>
      </w:r>
      <w:r w:rsidRPr="003D30D2">
        <w:rPr>
          <w:rFonts w:ascii="Times New Roman" w:hAnsi="Times New Roman" w:cs="Times New Roman"/>
          <w:sz w:val="28"/>
          <w:szCs w:val="28"/>
          <w:lang w:eastAsia="ru-RU"/>
        </w:rPr>
        <w:t xml:space="preserve"> вступает в силу с момента его</w:t>
      </w:r>
      <w:r w:rsidR="001729EE">
        <w:rPr>
          <w:rFonts w:ascii="Times New Roman" w:hAnsi="Times New Roman" w:cs="Times New Roman"/>
          <w:sz w:val="28"/>
          <w:szCs w:val="28"/>
          <w:lang w:eastAsia="ru-RU"/>
        </w:rPr>
        <w:t xml:space="preserve"> официального</w:t>
      </w:r>
      <w:r w:rsidRPr="003D30D2">
        <w:rPr>
          <w:rFonts w:ascii="Times New Roman" w:hAnsi="Times New Roman" w:cs="Times New Roman"/>
          <w:sz w:val="28"/>
          <w:szCs w:val="28"/>
          <w:lang w:eastAsia="ru-RU"/>
        </w:rPr>
        <w:t xml:space="preserve"> опубликования.</w:t>
      </w:r>
    </w:p>
    <w:p w:rsidR="00D74212" w:rsidRPr="003D30D2" w:rsidRDefault="00D74212" w:rsidP="001729EE">
      <w:pPr>
        <w:pStyle w:val="1"/>
        <w:spacing w:after="120"/>
        <w:ind w:left="0"/>
        <w:jc w:val="both"/>
        <w:rPr>
          <w:rFonts w:ascii="Times New Roman" w:hAnsi="Times New Roman" w:cs="Times New Roman"/>
          <w:sz w:val="28"/>
          <w:szCs w:val="28"/>
          <w:lang w:eastAsia="ru-RU"/>
        </w:rPr>
      </w:pPr>
    </w:p>
    <w:p w:rsidR="00D74212" w:rsidRDefault="00D74212" w:rsidP="00D74212">
      <w:pPr>
        <w:pStyle w:val="1"/>
        <w:ind w:left="0"/>
        <w:rPr>
          <w:rFonts w:ascii="Times New Roman" w:hAnsi="Times New Roman" w:cs="Times New Roman"/>
          <w:sz w:val="28"/>
          <w:szCs w:val="28"/>
          <w:lang w:eastAsia="ru-RU"/>
        </w:rPr>
      </w:pPr>
    </w:p>
    <w:p w:rsidR="00D74212" w:rsidRDefault="00D74212" w:rsidP="00D74212">
      <w:pPr>
        <w:pStyle w:val="1"/>
        <w:ind w:left="0"/>
        <w:rPr>
          <w:rFonts w:ascii="Times New Roman" w:hAnsi="Times New Roman" w:cs="Times New Roman"/>
          <w:sz w:val="28"/>
          <w:szCs w:val="28"/>
          <w:lang w:eastAsia="ru-RU"/>
        </w:rPr>
      </w:pPr>
    </w:p>
    <w:p w:rsidR="00D74212" w:rsidRDefault="00D74212" w:rsidP="00D74212">
      <w:pPr>
        <w:pStyle w:val="1"/>
        <w:spacing w:after="120"/>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74212" w:rsidRPr="00BC5AA4" w:rsidRDefault="00D74212" w:rsidP="00D74212">
      <w:pPr>
        <w:pStyle w:val="1"/>
        <w:spacing w:after="0"/>
        <w:ind w:left="0"/>
        <w:rPr>
          <w:rFonts w:ascii="Times New Roman" w:hAnsi="Times New Roman" w:cs="Times New Roman"/>
          <w:sz w:val="28"/>
          <w:szCs w:val="28"/>
          <w:lang w:eastAsia="ru-RU"/>
        </w:rPr>
      </w:pPr>
    </w:p>
    <w:p w:rsidR="00D74212" w:rsidRDefault="00D74212" w:rsidP="00D74212">
      <w:pPr>
        <w:pStyle w:val="1"/>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МО Актёльское </w:t>
      </w:r>
    </w:p>
    <w:p w:rsidR="00D74212" w:rsidRDefault="00D74212" w:rsidP="00D74212">
      <w:pPr>
        <w:pStyle w:val="1"/>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сельское поселение                                                                         </w:t>
      </w:r>
      <w:r w:rsidR="00075B8B">
        <w:rPr>
          <w:rFonts w:ascii="Times New Roman" w:hAnsi="Times New Roman" w:cs="Times New Roman"/>
          <w:sz w:val="28"/>
          <w:szCs w:val="28"/>
          <w:lang w:eastAsia="ru-RU"/>
        </w:rPr>
        <w:t>А. Е. Егузеков</w:t>
      </w:r>
    </w:p>
    <w:p w:rsidR="00D74212" w:rsidRDefault="00D74212" w:rsidP="00D74212">
      <w:pPr>
        <w:pStyle w:val="1"/>
        <w:spacing w:after="0"/>
        <w:ind w:left="0"/>
        <w:rPr>
          <w:rFonts w:ascii="Times New Roman" w:hAnsi="Times New Roman" w:cs="Times New Roman"/>
          <w:sz w:val="28"/>
          <w:szCs w:val="28"/>
          <w:lang w:eastAsia="ru-RU"/>
        </w:rPr>
      </w:pPr>
    </w:p>
    <w:p w:rsidR="00D74212" w:rsidRDefault="00D74212" w:rsidP="00D74212">
      <w:pPr>
        <w:pStyle w:val="1"/>
        <w:spacing w:after="0"/>
        <w:ind w:left="0"/>
        <w:rPr>
          <w:rFonts w:ascii="Times New Roman" w:hAnsi="Times New Roman" w:cs="Times New Roman"/>
          <w:sz w:val="28"/>
          <w:szCs w:val="28"/>
          <w:lang w:eastAsia="ru-RU"/>
        </w:rPr>
      </w:pPr>
    </w:p>
    <w:p w:rsidR="00D74212" w:rsidRDefault="00D74212" w:rsidP="00D74212">
      <w:pPr>
        <w:pStyle w:val="1"/>
        <w:spacing w:after="0"/>
        <w:ind w:left="0"/>
        <w:rPr>
          <w:rFonts w:ascii="Times New Roman" w:hAnsi="Times New Roman" w:cs="Times New Roman"/>
          <w:sz w:val="28"/>
          <w:szCs w:val="28"/>
          <w:lang w:eastAsia="ru-RU"/>
        </w:rPr>
      </w:pPr>
    </w:p>
    <w:p w:rsidR="00D74212" w:rsidRDefault="00D74212" w:rsidP="00D74212">
      <w:pPr>
        <w:pStyle w:val="1"/>
        <w:spacing w:after="0"/>
        <w:ind w:left="0"/>
        <w:rPr>
          <w:rFonts w:ascii="Times New Roman" w:hAnsi="Times New Roman" w:cs="Times New Roman"/>
          <w:sz w:val="28"/>
          <w:szCs w:val="28"/>
          <w:lang w:eastAsia="ru-RU"/>
        </w:rPr>
      </w:pPr>
    </w:p>
    <w:p w:rsidR="001729EE" w:rsidRDefault="001729EE" w:rsidP="00D74212">
      <w:pPr>
        <w:pStyle w:val="1"/>
        <w:spacing w:after="0"/>
        <w:ind w:left="0"/>
        <w:rPr>
          <w:rFonts w:ascii="Times New Roman" w:hAnsi="Times New Roman" w:cs="Times New Roman"/>
          <w:sz w:val="28"/>
          <w:szCs w:val="28"/>
          <w:lang w:eastAsia="ru-RU"/>
        </w:rPr>
      </w:pPr>
    </w:p>
    <w:p w:rsidR="001729EE" w:rsidRDefault="001729EE" w:rsidP="00D74212">
      <w:pPr>
        <w:pStyle w:val="1"/>
        <w:spacing w:after="0"/>
        <w:ind w:left="0"/>
        <w:rPr>
          <w:rFonts w:ascii="Times New Roman" w:hAnsi="Times New Roman" w:cs="Times New Roman"/>
          <w:sz w:val="28"/>
          <w:szCs w:val="28"/>
          <w:lang w:eastAsia="ru-RU"/>
        </w:rPr>
      </w:pPr>
    </w:p>
    <w:p w:rsidR="00D74212" w:rsidRPr="00434946" w:rsidRDefault="00D74212" w:rsidP="00D74212">
      <w:pPr>
        <w:pStyle w:val="1"/>
        <w:jc w:val="right"/>
        <w:rPr>
          <w:rFonts w:ascii="Times New Roman" w:hAnsi="Times New Roman" w:cs="Times New Roman"/>
          <w:sz w:val="24"/>
          <w:szCs w:val="24"/>
          <w:lang w:eastAsia="ru-RU"/>
        </w:rPr>
      </w:pPr>
      <w:r w:rsidRPr="00434946">
        <w:rPr>
          <w:rFonts w:ascii="Times New Roman" w:hAnsi="Times New Roman" w:cs="Times New Roman"/>
          <w:sz w:val="24"/>
          <w:szCs w:val="24"/>
          <w:lang w:eastAsia="ru-RU"/>
        </w:rPr>
        <w:lastRenderedPageBreak/>
        <w:t>ПРИЛОЖЕНИЕ</w:t>
      </w:r>
    </w:p>
    <w:p w:rsidR="001729EE" w:rsidRDefault="00D74212" w:rsidP="00D74212">
      <w:pPr>
        <w:pStyle w:val="1"/>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w:t>
      </w:r>
      <w:r w:rsidR="001729EE">
        <w:rPr>
          <w:rFonts w:ascii="Times New Roman" w:hAnsi="Times New Roman" w:cs="Times New Roman"/>
          <w:sz w:val="24"/>
          <w:szCs w:val="24"/>
          <w:lang w:eastAsia="ru-RU"/>
        </w:rPr>
        <w:t>решению Совета депутатов</w:t>
      </w:r>
    </w:p>
    <w:p w:rsidR="00D74212" w:rsidRDefault="00D74212" w:rsidP="00D74212">
      <w:pPr>
        <w:pStyle w:val="1"/>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 Актёльское</w:t>
      </w:r>
      <w:r w:rsidR="001729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сельское поселение</w:t>
      </w:r>
    </w:p>
    <w:p w:rsidR="00D74212" w:rsidRDefault="00D74212" w:rsidP="00D74212">
      <w:pPr>
        <w:pStyle w:val="1"/>
        <w:spacing w:after="0"/>
        <w:ind w:left="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AE5952">
        <w:rPr>
          <w:rFonts w:ascii="Times New Roman" w:hAnsi="Times New Roman" w:cs="Times New Roman"/>
          <w:sz w:val="24"/>
          <w:szCs w:val="24"/>
          <w:lang w:eastAsia="ru-RU"/>
        </w:rPr>
        <w:t>26</w:t>
      </w:r>
      <w:r w:rsidR="001729EE">
        <w:rPr>
          <w:rFonts w:ascii="Times New Roman" w:hAnsi="Times New Roman" w:cs="Times New Roman"/>
          <w:sz w:val="24"/>
          <w:szCs w:val="24"/>
          <w:lang w:eastAsia="ru-RU"/>
        </w:rPr>
        <w:t>.12.2017</w:t>
      </w:r>
      <w:r>
        <w:rPr>
          <w:rFonts w:ascii="Times New Roman" w:hAnsi="Times New Roman" w:cs="Times New Roman"/>
          <w:sz w:val="24"/>
          <w:szCs w:val="24"/>
          <w:lang w:eastAsia="ru-RU"/>
        </w:rPr>
        <w:t xml:space="preserve"> г. № </w:t>
      </w:r>
      <w:r w:rsidR="001729EE">
        <w:rPr>
          <w:rFonts w:ascii="Times New Roman" w:hAnsi="Times New Roman" w:cs="Times New Roman"/>
          <w:sz w:val="24"/>
          <w:szCs w:val="24"/>
          <w:lang w:eastAsia="ru-RU"/>
        </w:rPr>
        <w:t>4/6</w:t>
      </w:r>
    </w:p>
    <w:p w:rsidR="001729EE" w:rsidRDefault="001729EE" w:rsidP="00D74212">
      <w:pPr>
        <w:pStyle w:val="1"/>
        <w:spacing w:after="0"/>
        <w:ind w:left="0"/>
        <w:jc w:val="center"/>
        <w:rPr>
          <w:rFonts w:ascii="Times New Roman" w:hAnsi="Times New Roman" w:cs="Times New Roman"/>
          <w:b/>
          <w:sz w:val="26"/>
          <w:szCs w:val="26"/>
          <w:lang w:eastAsia="ru-RU"/>
        </w:rPr>
      </w:pPr>
    </w:p>
    <w:p w:rsidR="00D74212" w:rsidRPr="00BC1E3B" w:rsidRDefault="00D74212" w:rsidP="00D74212">
      <w:pPr>
        <w:pStyle w:val="1"/>
        <w:spacing w:after="0"/>
        <w:ind w:left="0"/>
        <w:jc w:val="center"/>
        <w:rPr>
          <w:rFonts w:ascii="Times New Roman" w:hAnsi="Times New Roman" w:cs="Times New Roman"/>
          <w:b/>
          <w:sz w:val="26"/>
          <w:szCs w:val="26"/>
          <w:lang w:eastAsia="ru-RU"/>
        </w:rPr>
      </w:pPr>
      <w:r w:rsidRPr="00BC1E3B">
        <w:rPr>
          <w:rFonts w:ascii="Times New Roman" w:hAnsi="Times New Roman" w:cs="Times New Roman"/>
          <w:b/>
          <w:sz w:val="26"/>
          <w:szCs w:val="26"/>
          <w:lang w:eastAsia="ru-RU"/>
        </w:rPr>
        <w:t>Положение</w:t>
      </w:r>
    </w:p>
    <w:p w:rsidR="00D74212" w:rsidRPr="00BC1E3B" w:rsidRDefault="00D74212" w:rsidP="00D74212">
      <w:pPr>
        <w:pStyle w:val="1"/>
        <w:spacing w:after="120"/>
        <w:ind w:left="0"/>
        <w:jc w:val="center"/>
        <w:rPr>
          <w:rFonts w:ascii="Times New Roman" w:hAnsi="Times New Roman" w:cs="Times New Roman"/>
          <w:b/>
          <w:sz w:val="26"/>
          <w:szCs w:val="26"/>
          <w:lang w:eastAsia="ru-RU"/>
        </w:rPr>
      </w:pPr>
      <w:r w:rsidRPr="00BC1E3B">
        <w:rPr>
          <w:rFonts w:ascii="Times New Roman" w:hAnsi="Times New Roman" w:cs="Times New Roman"/>
          <w:b/>
          <w:sz w:val="26"/>
          <w:szCs w:val="26"/>
          <w:lang w:eastAsia="ru-RU"/>
        </w:rPr>
        <w:t>о муниципально</w:t>
      </w:r>
      <w:r w:rsidR="00A34343">
        <w:rPr>
          <w:rFonts w:ascii="Times New Roman" w:hAnsi="Times New Roman" w:cs="Times New Roman"/>
          <w:b/>
          <w:sz w:val="26"/>
          <w:szCs w:val="26"/>
          <w:lang w:eastAsia="ru-RU"/>
        </w:rPr>
        <w:t>м</w:t>
      </w:r>
      <w:r w:rsidR="00AD015B">
        <w:rPr>
          <w:rFonts w:ascii="Times New Roman" w:hAnsi="Times New Roman" w:cs="Times New Roman"/>
          <w:b/>
          <w:sz w:val="26"/>
          <w:szCs w:val="26"/>
          <w:lang w:eastAsia="ru-RU"/>
        </w:rPr>
        <w:t xml:space="preserve"> </w:t>
      </w:r>
      <w:r w:rsidRPr="00BC1E3B">
        <w:rPr>
          <w:rFonts w:ascii="Times New Roman" w:hAnsi="Times New Roman" w:cs="Times New Roman"/>
          <w:b/>
          <w:sz w:val="26"/>
          <w:szCs w:val="26"/>
          <w:lang w:eastAsia="ru-RU"/>
        </w:rPr>
        <w:t>-</w:t>
      </w:r>
      <w:r w:rsidR="00AD015B">
        <w:rPr>
          <w:rFonts w:ascii="Times New Roman" w:hAnsi="Times New Roman" w:cs="Times New Roman"/>
          <w:b/>
          <w:sz w:val="26"/>
          <w:szCs w:val="26"/>
          <w:lang w:eastAsia="ru-RU"/>
        </w:rPr>
        <w:t xml:space="preserve"> </w:t>
      </w:r>
      <w:r w:rsidRPr="00BC1E3B">
        <w:rPr>
          <w:rFonts w:ascii="Times New Roman" w:hAnsi="Times New Roman" w:cs="Times New Roman"/>
          <w:b/>
          <w:sz w:val="26"/>
          <w:szCs w:val="26"/>
          <w:lang w:eastAsia="ru-RU"/>
        </w:rPr>
        <w:t xml:space="preserve">частном партнерстве в муниципальном образовании </w:t>
      </w:r>
      <w:r>
        <w:rPr>
          <w:rFonts w:ascii="Times New Roman" w:hAnsi="Times New Roman" w:cs="Times New Roman"/>
          <w:b/>
          <w:sz w:val="26"/>
          <w:szCs w:val="26"/>
          <w:lang w:eastAsia="ru-RU"/>
        </w:rPr>
        <w:t>Актёльское</w:t>
      </w:r>
      <w:r w:rsidRPr="00BC1E3B">
        <w:rPr>
          <w:rFonts w:ascii="Times New Roman" w:hAnsi="Times New Roman" w:cs="Times New Roman"/>
          <w:b/>
          <w:sz w:val="26"/>
          <w:szCs w:val="26"/>
          <w:lang w:eastAsia="ru-RU"/>
        </w:rPr>
        <w:t xml:space="preserve">  сельское поселение</w:t>
      </w:r>
    </w:p>
    <w:p w:rsidR="00D74212" w:rsidRPr="00705702" w:rsidRDefault="00D74212" w:rsidP="00D74212">
      <w:pPr>
        <w:pStyle w:val="1"/>
        <w:spacing w:after="12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Раздел 1.Цели настоящего Положения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           </w:t>
      </w:r>
      <w:proofErr w:type="gramStart"/>
      <w:r w:rsidRPr="00705702">
        <w:rPr>
          <w:rFonts w:ascii="Times New Roman" w:hAnsi="Times New Roman" w:cs="Times New Roman"/>
          <w:sz w:val="26"/>
          <w:szCs w:val="26"/>
          <w:lang w:eastAsia="ru-RU"/>
        </w:rPr>
        <w:t>Целями настоящего Положения являются создание условий для развития муниципально</w:t>
      </w:r>
      <w:r w:rsidR="008371DF">
        <w:rPr>
          <w:rFonts w:ascii="Times New Roman" w:hAnsi="Times New Roman" w:cs="Times New Roman"/>
          <w:sz w:val="26"/>
          <w:szCs w:val="26"/>
          <w:lang w:eastAsia="ru-RU"/>
        </w:rPr>
        <w:t>м</w:t>
      </w:r>
      <w:r w:rsidR="00AD015B">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w:t>
      </w:r>
      <w:r w:rsidR="00AD015B">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частного партнерства в муниципальном образовании </w:t>
      </w:r>
      <w:r>
        <w:rPr>
          <w:rFonts w:ascii="Times New Roman" w:hAnsi="Times New Roman" w:cs="Times New Roman"/>
          <w:sz w:val="26"/>
          <w:szCs w:val="26"/>
          <w:lang w:eastAsia="ru-RU"/>
        </w:rPr>
        <w:t xml:space="preserve">Актёльское </w:t>
      </w:r>
      <w:r w:rsidRPr="00705702">
        <w:rPr>
          <w:rFonts w:ascii="Times New Roman" w:hAnsi="Times New Roman" w:cs="Times New Roman"/>
          <w:sz w:val="26"/>
          <w:szCs w:val="26"/>
          <w:lang w:eastAsia="ru-RU"/>
        </w:rPr>
        <w:t>сельское поселение (далее – муниципальное образование), привлечение частных инвестиций, обеспечение эффективности использования имущества, находящегося в собственности муниципального района, создание нового имущества для реализации приоритетных направлений развития экономики и социальной сферы муниципального образования.</w:t>
      </w:r>
      <w:proofErr w:type="gramEnd"/>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Раздел 2. Основные понятия, используемые в настоящем Положении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2.1. Для целей настоящего Положения используются следующие основные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понятия:</w:t>
      </w:r>
    </w:p>
    <w:p w:rsidR="00D74212" w:rsidRPr="00705702" w:rsidRDefault="00D74212" w:rsidP="00D74212">
      <w:pPr>
        <w:pStyle w:val="1"/>
        <w:spacing w:after="0"/>
        <w:ind w:left="0"/>
        <w:jc w:val="both"/>
        <w:rPr>
          <w:rFonts w:ascii="Times New Roman" w:hAnsi="Times New Roman" w:cs="Times New Roman"/>
          <w:sz w:val="26"/>
          <w:szCs w:val="26"/>
          <w:lang w:eastAsia="ru-RU"/>
        </w:rPr>
      </w:pPr>
      <w:proofErr w:type="gramStart"/>
      <w:r w:rsidRPr="00705702">
        <w:rPr>
          <w:rFonts w:ascii="Times New Roman" w:hAnsi="Times New Roman" w:cs="Times New Roman"/>
          <w:sz w:val="26"/>
          <w:szCs w:val="26"/>
          <w:lang w:eastAsia="ru-RU"/>
        </w:rPr>
        <w:t>1) муниципально</w:t>
      </w:r>
      <w:r w:rsidR="00A34343">
        <w:rPr>
          <w:rFonts w:ascii="Times New Roman" w:hAnsi="Times New Roman" w:cs="Times New Roman"/>
          <w:sz w:val="26"/>
          <w:szCs w:val="26"/>
          <w:lang w:eastAsia="ru-RU"/>
        </w:rPr>
        <w:t xml:space="preserve">м </w:t>
      </w:r>
      <w:r w:rsidRPr="00705702">
        <w:rPr>
          <w:rFonts w:ascii="Times New Roman" w:hAnsi="Times New Roman" w:cs="Times New Roman"/>
          <w:sz w:val="26"/>
          <w:szCs w:val="26"/>
          <w:lang w:eastAsia="ru-RU"/>
        </w:rPr>
        <w:t>-</w:t>
      </w:r>
      <w:r w:rsidR="00A34343">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частное партнерство - юридически оформленное на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 xml:space="preserve"> - частном партнерстве, заключенных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2) проект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proofErr w:type="gramEnd"/>
      <w:r w:rsidRPr="00705702">
        <w:rPr>
          <w:rFonts w:ascii="Times New Roman" w:hAnsi="Times New Roman" w:cs="Times New Roman"/>
          <w:sz w:val="26"/>
          <w:szCs w:val="26"/>
          <w:lang w:eastAsia="ru-RU"/>
        </w:rPr>
        <w:t xml:space="preserve"> партнерства (далее также - проект) -</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проект, планируемый для реализации совместно публичным партнером и частным партнером на принципах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r w:rsidRPr="00705702">
        <w:rPr>
          <w:rFonts w:ascii="Times New Roman" w:hAnsi="Times New Roman" w:cs="Times New Roman"/>
          <w:sz w:val="26"/>
          <w:szCs w:val="26"/>
          <w:lang w:eastAsia="ru-RU"/>
        </w:rPr>
        <w:t xml:space="preserve"> партнерства;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3) соглашение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(далее также -</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соглашение) - гражданско-правовой договор между публичным партнером 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частным партнером, заключенный на срок не менее чем три года в порядке и на условиях, которые установлены настоящим Положением;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публичный партнер - муниципальное образование, от имени которого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выступает Глава муниципального образования </w:t>
      </w:r>
      <w:r>
        <w:rPr>
          <w:rFonts w:ascii="Times New Roman" w:hAnsi="Times New Roman" w:cs="Times New Roman"/>
          <w:sz w:val="26"/>
          <w:szCs w:val="26"/>
          <w:lang w:eastAsia="ru-RU"/>
        </w:rPr>
        <w:t>Актёльское</w:t>
      </w:r>
      <w:r w:rsidRPr="00705702">
        <w:rPr>
          <w:rFonts w:ascii="Times New Roman" w:hAnsi="Times New Roman" w:cs="Times New Roman"/>
          <w:sz w:val="26"/>
          <w:szCs w:val="26"/>
          <w:lang w:eastAsia="ru-RU"/>
        </w:rPr>
        <w:t xml:space="preserve"> сельское поселение;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частный партнер - российское юридическое лицо или индивидуальный</w:t>
      </w:r>
      <w:r>
        <w:rPr>
          <w:rFonts w:ascii="Times New Roman" w:hAnsi="Times New Roman" w:cs="Times New Roman"/>
          <w:sz w:val="26"/>
          <w:szCs w:val="26"/>
          <w:lang w:eastAsia="ru-RU"/>
        </w:rPr>
        <w:t xml:space="preserve"> </w:t>
      </w:r>
      <w:proofErr w:type="gramStart"/>
      <w:r w:rsidRPr="00705702">
        <w:rPr>
          <w:rFonts w:ascii="Times New Roman" w:hAnsi="Times New Roman" w:cs="Times New Roman"/>
          <w:sz w:val="26"/>
          <w:szCs w:val="26"/>
          <w:lang w:eastAsia="ru-RU"/>
        </w:rPr>
        <w:t>предприниматель</w:t>
      </w:r>
      <w:proofErr w:type="gramEnd"/>
      <w:r w:rsidRPr="00705702">
        <w:rPr>
          <w:rFonts w:ascii="Times New Roman" w:hAnsi="Times New Roman" w:cs="Times New Roman"/>
          <w:sz w:val="26"/>
          <w:szCs w:val="26"/>
          <w:lang w:eastAsia="ru-RU"/>
        </w:rPr>
        <w:t xml:space="preserve"> с которым в соответствии с настоящим Положением заключено соглашение;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финансирующее лицо - юридическое лицо либо действующее без</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образования юридического лица по договору о совместной деятельности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7) прямое соглашение - гражданско-правовой договор, заключенный между</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публичным партнером, частным партнером и финансирующим лицом в целях</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регулирования условий и порядка их взаимодействия в течение срока</w:t>
      </w:r>
      <w:r>
        <w:rPr>
          <w:rFonts w:ascii="Times New Roman" w:hAnsi="Times New Roman" w:cs="Times New Roman"/>
          <w:sz w:val="26"/>
          <w:szCs w:val="26"/>
          <w:lang w:eastAsia="ru-RU"/>
        </w:rPr>
        <w:t xml:space="preserve"> </w:t>
      </w:r>
      <w:r w:rsidR="001729EE">
        <w:rPr>
          <w:rFonts w:ascii="Times New Roman" w:hAnsi="Times New Roman" w:cs="Times New Roman"/>
          <w:sz w:val="26"/>
          <w:szCs w:val="26"/>
          <w:lang w:eastAsia="ru-RU"/>
        </w:rPr>
        <w:t>реализ</w:t>
      </w:r>
      <w:r w:rsidR="001729EE" w:rsidRPr="00705702">
        <w:rPr>
          <w:rFonts w:ascii="Times New Roman" w:hAnsi="Times New Roman" w:cs="Times New Roman"/>
          <w:sz w:val="26"/>
          <w:szCs w:val="26"/>
          <w:lang w:eastAsia="ru-RU"/>
        </w:rPr>
        <w:t>ации</w:t>
      </w:r>
      <w:r w:rsidRPr="00705702">
        <w:rPr>
          <w:rFonts w:ascii="Times New Roman" w:hAnsi="Times New Roman" w:cs="Times New Roman"/>
          <w:sz w:val="26"/>
          <w:szCs w:val="26"/>
          <w:lang w:eastAsia="ru-RU"/>
        </w:rPr>
        <w:t xml:space="preserve"> соглашения, а также при изменении и прекращении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proofErr w:type="gramStart"/>
      <w:r w:rsidRPr="00705702">
        <w:rPr>
          <w:rFonts w:ascii="Times New Roman" w:hAnsi="Times New Roman" w:cs="Times New Roman"/>
          <w:sz w:val="26"/>
          <w:szCs w:val="26"/>
          <w:lang w:eastAsia="ru-RU"/>
        </w:rPr>
        <w:t>8) сравнительное преимущество - преимущество в использовании средств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бюджета, необходимых для реализации проекта, перед использованием средств бюджета,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w:t>
      </w:r>
      <w:proofErr w:type="gramEnd"/>
      <w:r w:rsidRPr="00705702">
        <w:rPr>
          <w:rFonts w:ascii="Times New Roman" w:hAnsi="Times New Roman" w:cs="Times New Roman"/>
          <w:sz w:val="26"/>
          <w:szCs w:val="26"/>
          <w:lang w:eastAsia="ru-RU"/>
        </w:rPr>
        <w:t>,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9) эксплуатация объекта соглашения - использование объекта соглашения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техническое обслуживание объекта соглашения (далее также -</w:t>
      </w:r>
      <w:r>
        <w:rPr>
          <w:rFonts w:ascii="Times New Roman" w:hAnsi="Times New Roman" w:cs="Times New Roman"/>
          <w:sz w:val="26"/>
          <w:szCs w:val="26"/>
          <w:lang w:eastAsia="ru-RU"/>
        </w:rPr>
        <w:t xml:space="preserve"> т</w:t>
      </w:r>
      <w:r w:rsidRPr="00705702">
        <w:rPr>
          <w:rFonts w:ascii="Times New Roman" w:hAnsi="Times New Roman" w:cs="Times New Roman"/>
          <w:sz w:val="26"/>
          <w:szCs w:val="26"/>
          <w:lang w:eastAsia="ru-RU"/>
        </w:rPr>
        <w:t>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11) уполномоченный орган - орган местного </w:t>
      </w:r>
      <w:proofErr w:type="gramStart"/>
      <w:r w:rsidRPr="00705702">
        <w:rPr>
          <w:rFonts w:ascii="Times New Roman" w:hAnsi="Times New Roman" w:cs="Times New Roman"/>
          <w:sz w:val="26"/>
          <w:szCs w:val="26"/>
          <w:lang w:eastAsia="ru-RU"/>
        </w:rPr>
        <w:t>самоуправления</w:t>
      </w:r>
      <w:proofErr w:type="gramEnd"/>
      <w:r w:rsidRPr="00705702">
        <w:rPr>
          <w:rFonts w:ascii="Times New Roman" w:hAnsi="Times New Roman" w:cs="Times New Roman"/>
          <w:sz w:val="26"/>
          <w:szCs w:val="26"/>
          <w:lang w:eastAsia="ru-RU"/>
        </w:rPr>
        <w:t xml:space="preserve"> уполномоченный в соответствии с уставом муниципального образования на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осуществление полномочий.</w:t>
      </w:r>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Раздел 3. Принципы участия муниципального образования в проектах</w:t>
      </w:r>
    </w:p>
    <w:p w:rsidR="00D74212" w:rsidRPr="00705702" w:rsidRDefault="00D74212" w:rsidP="00D74212">
      <w:pPr>
        <w:pStyle w:val="1"/>
        <w:spacing w:after="0"/>
        <w:ind w:left="0"/>
        <w:jc w:val="both"/>
        <w:rPr>
          <w:rFonts w:ascii="Times New Roman" w:hAnsi="Times New Roman" w:cs="Times New Roman"/>
          <w:b/>
          <w:sz w:val="26"/>
          <w:szCs w:val="26"/>
          <w:lang w:eastAsia="ru-RU"/>
        </w:rPr>
      </w:pPr>
      <w:proofErr w:type="spellStart"/>
      <w:proofErr w:type="gramStart"/>
      <w:r w:rsidRPr="00705702">
        <w:rPr>
          <w:rFonts w:ascii="Times New Roman" w:hAnsi="Times New Roman" w:cs="Times New Roman"/>
          <w:b/>
          <w:sz w:val="26"/>
          <w:szCs w:val="26"/>
          <w:lang w:eastAsia="ru-RU"/>
        </w:rPr>
        <w:t>муниципально</w:t>
      </w:r>
      <w:r w:rsidR="00A34343">
        <w:rPr>
          <w:rFonts w:ascii="Times New Roman" w:hAnsi="Times New Roman" w:cs="Times New Roman"/>
          <w:b/>
          <w:sz w:val="26"/>
          <w:szCs w:val="26"/>
          <w:lang w:eastAsia="ru-RU"/>
        </w:rPr>
        <w:t>м</w:t>
      </w:r>
      <w:r w:rsidRPr="00705702">
        <w:rPr>
          <w:rFonts w:ascii="Times New Roman" w:hAnsi="Times New Roman" w:cs="Times New Roman"/>
          <w:b/>
          <w:sz w:val="26"/>
          <w:szCs w:val="26"/>
          <w:lang w:eastAsia="ru-RU"/>
        </w:rPr>
        <w:t>-частного</w:t>
      </w:r>
      <w:proofErr w:type="spellEnd"/>
      <w:proofErr w:type="gramEnd"/>
      <w:r w:rsidRPr="00705702">
        <w:rPr>
          <w:rFonts w:ascii="Times New Roman" w:hAnsi="Times New Roman" w:cs="Times New Roman"/>
          <w:b/>
          <w:sz w:val="26"/>
          <w:szCs w:val="26"/>
          <w:lang w:eastAsia="ru-RU"/>
        </w:rPr>
        <w:t xml:space="preserve"> партнерства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     Участие муниципального образования в проектах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proofErr w:type="gramEnd"/>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партнерства основывается на принципах:</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 открытость и доступность информации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за исключением сведений, составляющих государственную тайну и иную охраняемую законом тайну;</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обеспечение конкуренции;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отсутствие дискриминации, равноправие сторон соглашения и равенство их перед законом;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добросовестное исполнение сторонами соглашения обязательств по соглашению;</w:t>
      </w:r>
    </w:p>
    <w:p w:rsidR="00D74212" w:rsidRPr="00705702" w:rsidRDefault="00D74212" w:rsidP="00D74212">
      <w:pPr>
        <w:pStyle w:val="1"/>
        <w:spacing w:after="0"/>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справедливое распределение рисков и обязательств между сторонами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свобода заключения соглашения.</w:t>
      </w:r>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 xml:space="preserve">Раздел 4. Стороны соглашения о </w:t>
      </w:r>
      <w:proofErr w:type="spellStart"/>
      <w:proofErr w:type="gramStart"/>
      <w:r w:rsidRPr="00705702">
        <w:rPr>
          <w:rFonts w:ascii="Times New Roman" w:hAnsi="Times New Roman" w:cs="Times New Roman"/>
          <w:b/>
          <w:sz w:val="26"/>
          <w:szCs w:val="26"/>
          <w:lang w:eastAsia="ru-RU"/>
        </w:rPr>
        <w:t>муниципально</w:t>
      </w:r>
      <w:r w:rsidR="00A34343">
        <w:rPr>
          <w:rFonts w:ascii="Times New Roman" w:hAnsi="Times New Roman" w:cs="Times New Roman"/>
          <w:b/>
          <w:sz w:val="26"/>
          <w:szCs w:val="26"/>
          <w:lang w:eastAsia="ru-RU"/>
        </w:rPr>
        <w:t>м</w:t>
      </w:r>
      <w:r w:rsidRPr="00705702">
        <w:rPr>
          <w:rFonts w:ascii="Times New Roman" w:hAnsi="Times New Roman" w:cs="Times New Roman"/>
          <w:b/>
          <w:sz w:val="26"/>
          <w:szCs w:val="26"/>
          <w:lang w:eastAsia="ru-RU"/>
        </w:rPr>
        <w:t>-частном</w:t>
      </w:r>
      <w:proofErr w:type="spellEnd"/>
      <w:proofErr w:type="gramEnd"/>
      <w:r w:rsidRPr="00705702">
        <w:rPr>
          <w:rFonts w:ascii="Times New Roman" w:hAnsi="Times New Roman" w:cs="Times New Roman"/>
          <w:b/>
          <w:sz w:val="26"/>
          <w:szCs w:val="26"/>
          <w:lang w:eastAsia="ru-RU"/>
        </w:rPr>
        <w:t xml:space="preserve"> партнерстве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 Сторонами соглашения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являются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публичный партнер и частный партнер.</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2. Не могут являться частными партнерами, а также участвовать на стороне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частного партнера следующие юридические лица: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государственные и муниципальные унитарные предприятия;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государственные и муниципальные учреждения;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публично-правовые компании и иные создаваемые Российской Федерацией на основании федеральных законов юридические лица;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хозяйственные товарищества и общества, хозяйственные партнерства,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находящиеся под контролем Российской Федерации, субъекта Российской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Федерации или муниципального образования;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дочерние хозяйственные общества, находящиеся под контролем указанных в пунктах 1 - 4 настоящей части организаций;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некоммерческие организации, созданные указанными в пунктах 1 - 6 настоящей части организациями в форме фондов.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Хозяйственные товарищества и общества, хозяйственные партнерства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находятся под контролем муниципального образования, а также под контролем организаций, указанных в пунктах 1 - 4 части 2 настоящего раздела, при наличии одного из следующих признаков: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Муниципальное образование и одна из организаций, указанных в пунктах 1 – 4 части 2 настоящего раздела,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Муниципальное образование, а также одна из организаций, указанных в пунктах 1 - 4 части 2 настоящего раздела,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74212" w:rsidRPr="00705702" w:rsidRDefault="00D74212" w:rsidP="00D74212">
      <w:pPr>
        <w:pStyle w:val="1"/>
        <w:spacing w:after="0"/>
        <w:ind w:left="0"/>
        <w:jc w:val="both"/>
        <w:rPr>
          <w:rFonts w:ascii="Times New Roman" w:hAnsi="Times New Roman" w:cs="Times New Roman"/>
          <w:sz w:val="26"/>
          <w:szCs w:val="26"/>
          <w:lang w:eastAsia="ru-RU"/>
        </w:rPr>
      </w:pPr>
      <w:proofErr w:type="gramStart"/>
      <w:r w:rsidRPr="00705702">
        <w:rPr>
          <w:rFonts w:ascii="Times New Roman" w:hAnsi="Times New Roman" w:cs="Times New Roman"/>
          <w:sz w:val="26"/>
          <w:szCs w:val="26"/>
          <w:lang w:eastAsia="ru-RU"/>
        </w:rPr>
        <w:t>3) Муниципальное образование, а также одна из организаций, указанных в пунктах 1 - 4 части 2 настоящего раздела,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4. </w:t>
      </w:r>
      <w:proofErr w:type="gramStart"/>
      <w:r w:rsidRPr="00705702">
        <w:rPr>
          <w:rFonts w:ascii="Times New Roman" w:hAnsi="Times New Roman" w:cs="Times New Roman"/>
          <w:sz w:val="26"/>
          <w:szCs w:val="26"/>
          <w:lang w:eastAsia="ru-RU"/>
        </w:rPr>
        <w:t>Отдельные права и обязанности публичного партнера, перечень которых</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устанавливается Правительством Российской Федерации, могут осуществляться органами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Республики Алтай, правовыми актами </w:t>
      </w:r>
      <w:r w:rsidRPr="00705702">
        <w:rPr>
          <w:rFonts w:ascii="Times New Roman" w:hAnsi="Times New Roman" w:cs="Times New Roman"/>
          <w:sz w:val="26"/>
          <w:szCs w:val="26"/>
          <w:lang w:eastAsia="ru-RU"/>
        </w:rPr>
        <w:lastRenderedPageBreak/>
        <w:t xml:space="preserve">муниципального образования </w:t>
      </w:r>
      <w:r>
        <w:rPr>
          <w:rFonts w:ascii="Times New Roman" w:hAnsi="Times New Roman" w:cs="Times New Roman"/>
          <w:sz w:val="26"/>
          <w:szCs w:val="26"/>
          <w:lang w:eastAsia="ru-RU"/>
        </w:rPr>
        <w:t>Актёльское</w:t>
      </w:r>
      <w:r w:rsidRPr="00705702">
        <w:rPr>
          <w:rFonts w:ascii="Times New Roman" w:hAnsi="Times New Roman" w:cs="Times New Roman"/>
          <w:sz w:val="26"/>
          <w:szCs w:val="26"/>
          <w:lang w:eastAsia="ru-RU"/>
        </w:rPr>
        <w:t xml:space="preserve"> сельское поселение (далее также - органы 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юридические лица, выступающие на стороне публичного</w:t>
      </w:r>
      <w:proofErr w:type="gramEnd"/>
      <w:r w:rsidRPr="00705702">
        <w:rPr>
          <w:rFonts w:ascii="Times New Roman" w:hAnsi="Times New Roman" w:cs="Times New Roman"/>
          <w:sz w:val="26"/>
          <w:szCs w:val="26"/>
          <w:lang w:eastAsia="ru-RU"/>
        </w:rPr>
        <w:t xml:space="preserve"> партнера).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Порядок исполнения органами и юридическими лицами, выступающими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на стороне публичного партнера, отдельных прав и обязанностей публичного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партнера, </w:t>
      </w:r>
      <w:proofErr w:type="gramStart"/>
      <w:r w:rsidRPr="00705702">
        <w:rPr>
          <w:rFonts w:ascii="Times New Roman" w:hAnsi="Times New Roman" w:cs="Times New Roman"/>
          <w:sz w:val="26"/>
          <w:szCs w:val="26"/>
          <w:lang w:eastAsia="ru-RU"/>
        </w:rPr>
        <w:t>объем</w:t>
      </w:r>
      <w:proofErr w:type="gramEnd"/>
      <w:r w:rsidRPr="00705702">
        <w:rPr>
          <w:rFonts w:ascii="Times New Roman" w:hAnsi="Times New Roman" w:cs="Times New Roman"/>
          <w:sz w:val="26"/>
          <w:szCs w:val="26"/>
          <w:lang w:eastAsia="ru-RU"/>
        </w:rPr>
        <w:t xml:space="preserve"> и состав этих прав и обязанностей определяются соглашением на основании решения о реализации проекта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r w:rsidRPr="00705702">
        <w:rPr>
          <w:rFonts w:ascii="Times New Roman" w:hAnsi="Times New Roman" w:cs="Times New Roman"/>
          <w:sz w:val="26"/>
          <w:szCs w:val="26"/>
          <w:lang w:eastAsia="ru-RU"/>
        </w:rPr>
        <w:t xml:space="preserve"> партнерства.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Частный партнер обязан исполнять обязательства по соглашению своими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 </w:t>
      </w:r>
      <w:proofErr w:type="gramStart"/>
      <w:r w:rsidRPr="00705702">
        <w:rPr>
          <w:rFonts w:ascii="Times New Roman" w:hAnsi="Times New Roman" w:cs="Times New Roman"/>
          <w:sz w:val="26"/>
          <w:szCs w:val="26"/>
          <w:lang w:eastAsia="ru-RU"/>
        </w:rPr>
        <w:t>за</w:t>
      </w:r>
      <w:proofErr w:type="gramEnd"/>
      <w:r w:rsidRPr="00705702">
        <w:rPr>
          <w:rFonts w:ascii="Times New Roman" w:hAnsi="Times New Roman" w:cs="Times New Roman"/>
          <w:sz w:val="26"/>
          <w:szCs w:val="26"/>
          <w:lang w:eastAsia="ru-RU"/>
        </w:rPr>
        <w:t xml:space="preserve"> свои собственные.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Привлечение частным партнером третьих лиц в целях исполнения его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8. Частный партнер должен соответствовать следующим требованиям: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не</w:t>
      </w:r>
      <w:r w:rsidR="00075B8B">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проведение ликвидации юридического лица и отсутствие решения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арбитражного суда о возбуждении производства по делу о банкротстве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юридического лица;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неприменение административного наказания в виде административного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приостановления деятельности юридического лица в порядке, установленном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Кодексом Российской Федерации об административных правонарушениях, на день представления заявки на участие в конкурсе;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отсутствие недоимки по налогам, сборам и задолженности по иным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обязательным платежам, а также задолженности по уплате процентов за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наличие необходимых в соответствии с законодательством Российской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Федерации лицензий на осуществление отдельных видов деятельности,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свидетельств о допуске </w:t>
      </w:r>
      <w:proofErr w:type="spellStart"/>
      <w:r w:rsidRPr="00705702">
        <w:rPr>
          <w:rFonts w:ascii="Times New Roman" w:hAnsi="Times New Roman" w:cs="Times New Roman"/>
          <w:sz w:val="26"/>
          <w:szCs w:val="26"/>
          <w:lang w:eastAsia="ru-RU"/>
        </w:rPr>
        <w:t>саморегулируемых</w:t>
      </w:r>
      <w:proofErr w:type="spellEnd"/>
      <w:r w:rsidRPr="00705702">
        <w:rPr>
          <w:rFonts w:ascii="Times New Roman" w:hAnsi="Times New Roman" w:cs="Times New Roman"/>
          <w:sz w:val="26"/>
          <w:szCs w:val="26"/>
          <w:lang w:eastAsia="ru-RU"/>
        </w:rPr>
        <w:t xml:space="preserve"> организаций к выполнению</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предусмотренных соглашением работ и иных необходимых для реализации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соглашения разрешений.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9. Установление не предусмотренных настоящим Положением требований к</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частным партнерам не допускается.</w:t>
      </w:r>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 xml:space="preserve">Раздел 5. Элементы соглашения о </w:t>
      </w:r>
      <w:proofErr w:type="spellStart"/>
      <w:proofErr w:type="gramStart"/>
      <w:r w:rsidRPr="00705702">
        <w:rPr>
          <w:rFonts w:ascii="Times New Roman" w:hAnsi="Times New Roman" w:cs="Times New Roman"/>
          <w:b/>
          <w:sz w:val="26"/>
          <w:szCs w:val="26"/>
          <w:lang w:eastAsia="ru-RU"/>
        </w:rPr>
        <w:t>муниципально</w:t>
      </w:r>
      <w:r w:rsidR="00A34343">
        <w:rPr>
          <w:rFonts w:ascii="Times New Roman" w:hAnsi="Times New Roman" w:cs="Times New Roman"/>
          <w:b/>
          <w:sz w:val="26"/>
          <w:szCs w:val="26"/>
          <w:lang w:eastAsia="ru-RU"/>
        </w:rPr>
        <w:t>м</w:t>
      </w:r>
      <w:r w:rsidRPr="00705702">
        <w:rPr>
          <w:rFonts w:ascii="Times New Roman" w:hAnsi="Times New Roman" w:cs="Times New Roman"/>
          <w:b/>
          <w:sz w:val="26"/>
          <w:szCs w:val="26"/>
          <w:lang w:eastAsia="ru-RU"/>
        </w:rPr>
        <w:t>-частном</w:t>
      </w:r>
      <w:proofErr w:type="spellEnd"/>
      <w:proofErr w:type="gramEnd"/>
      <w:r w:rsidRPr="00705702">
        <w:rPr>
          <w:rFonts w:ascii="Times New Roman" w:hAnsi="Times New Roman" w:cs="Times New Roman"/>
          <w:b/>
          <w:sz w:val="26"/>
          <w:szCs w:val="26"/>
          <w:lang w:eastAsia="ru-RU"/>
        </w:rPr>
        <w:t xml:space="preserve"> партнерстве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 xml:space="preserve">1. При принятии решения о реализации проекта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партнерства уполномоченными в соответствии с настоящим Положением на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принятие такого решения органом местного самоуправления определяются форма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r w:rsidRPr="00705702">
        <w:rPr>
          <w:rFonts w:ascii="Times New Roman" w:hAnsi="Times New Roman" w:cs="Times New Roman"/>
          <w:sz w:val="26"/>
          <w:szCs w:val="26"/>
          <w:lang w:eastAsia="ru-RU"/>
        </w:rPr>
        <w:t xml:space="preserve"> партнерства посредством </w:t>
      </w:r>
      <w:proofErr w:type="gramStart"/>
      <w:r w:rsidRPr="00705702">
        <w:rPr>
          <w:rFonts w:ascii="Times New Roman" w:hAnsi="Times New Roman" w:cs="Times New Roman"/>
          <w:sz w:val="26"/>
          <w:szCs w:val="26"/>
          <w:lang w:eastAsia="ru-RU"/>
        </w:rPr>
        <w:t>включения</w:t>
      </w:r>
      <w:proofErr w:type="gramEnd"/>
      <w:r w:rsidRPr="00705702">
        <w:rPr>
          <w:rFonts w:ascii="Times New Roman" w:hAnsi="Times New Roman" w:cs="Times New Roman"/>
          <w:sz w:val="26"/>
          <w:szCs w:val="26"/>
          <w:lang w:eastAsia="ru-RU"/>
        </w:rPr>
        <w:t xml:space="preserve"> в соглашение предусмотренных настоящим разделом обязательных элементов соглашения и определения последовательности их реализации.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Обязательными элементами соглашения являются: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строительство и (или) реконструкция (далее также - создание) объекта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соглашения частным партнером;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осуществление частным партнером полного или частичного финансирования создания объекта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осуществление частным партнером эксплуатации и (или) технического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обслуживания объекта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3. В соглашение в целях определения формы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proofErr w:type="gramEnd"/>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партнерства могут быть также включены следующие элементы:</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проектирование частным партнером объекта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обеспечение публичным партнером частичного финансирования создания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частным партнером объекта соглашения, а также финансирование его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эксплуатации и (или) технического обслуживания;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4) наличие у частного партнера обязательства по передаче объекта соглашения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объем финансирования создания объекта соглашения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публичным партнером и рыночная стои</w:t>
      </w:r>
      <w:r w:rsidR="00A34343">
        <w:rPr>
          <w:rFonts w:ascii="Times New Roman" w:hAnsi="Times New Roman" w:cs="Times New Roman"/>
          <w:sz w:val="26"/>
          <w:szCs w:val="26"/>
          <w:lang w:eastAsia="ru-RU"/>
        </w:rPr>
        <w:t>мость движимого и (или) недвижи</w:t>
      </w:r>
      <w:r w:rsidRPr="00705702">
        <w:rPr>
          <w:rFonts w:ascii="Times New Roman" w:hAnsi="Times New Roman" w:cs="Times New Roman"/>
          <w:sz w:val="26"/>
          <w:szCs w:val="26"/>
          <w:lang w:eastAsia="ru-RU"/>
        </w:rPr>
        <w:t>мого имущества, передаваемого публичным партнером частному партнеру по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w:t>
      </w:r>
      <w:proofErr w:type="gramStart"/>
      <w:r w:rsidRPr="00705702">
        <w:rPr>
          <w:rFonts w:ascii="Times New Roman" w:hAnsi="Times New Roman" w:cs="Times New Roman"/>
          <w:sz w:val="26"/>
          <w:szCs w:val="26"/>
          <w:lang w:eastAsia="ru-RU"/>
        </w:rPr>
        <w:t>настоящего раздела обязательство</w:t>
      </w:r>
      <w:proofErr w:type="gramEnd"/>
      <w:r w:rsidRPr="00705702">
        <w:rPr>
          <w:rFonts w:ascii="Times New Roman" w:hAnsi="Times New Roman" w:cs="Times New Roman"/>
          <w:sz w:val="26"/>
          <w:szCs w:val="26"/>
          <w:lang w:eastAsia="ru-RU"/>
        </w:rPr>
        <w:t xml:space="preserve"> частного партнера.</w:t>
      </w:r>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 xml:space="preserve">Раздел 6. Объекты соглашения о </w:t>
      </w:r>
      <w:proofErr w:type="spellStart"/>
      <w:proofErr w:type="gramStart"/>
      <w:r w:rsidRPr="00705702">
        <w:rPr>
          <w:rFonts w:ascii="Times New Roman" w:hAnsi="Times New Roman" w:cs="Times New Roman"/>
          <w:b/>
          <w:sz w:val="26"/>
          <w:szCs w:val="26"/>
          <w:lang w:eastAsia="ru-RU"/>
        </w:rPr>
        <w:t>муниципально</w:t>
      </w:r>
      <w:r w:rsidR="00A34343">
        <w:rPr>
          <w:rFonts w:ascii="Times New Roman" w:hAnsi="Times New Roman" w:cs="Times New Roman"/>
          <w:b/>
          <w:sz w:val="26"/>
          <w:szCs w:val="26"/>
          <w:lang w:eastAsia="ru-RU"/>
        </w:rPr>
        <w:t>м</w:t>
      </w:r>
      <w:r w:rsidRPr="00705702">
        <w:rPr>
          <w:rFonts w:ascii="Times New Roman" w:hAnsi="Times New Roman" w:cs="Times New Roman"/>
          <w:b/>
          <w:sz w:val="26"/>
          <w:szCs w:val="26"/>
          <w:lang w:eastAsia="ru-RU"/>
        </w:rPr>
        <w:t>-частном</w:t>
      </w:r>
      <w:proofErr w:type="spellEnd"/>
      <w:proofErr w:type="gramEnd"/>
      <w:r w:rsidRPr="00705702">
        <w:rPr>
          <w:rFonts w:ascii="Times New Roman" w:hAnsi="Times New Roman" w:cs="Times New Roman"/>
          <w:b/>
          <w:sz w:val="26"/>
          <w:szCs w:val="26"/>
          <w:lang w:eastAsia="ru-RU"/>
        </w:rPr>
        <w:t xml:space="preserve"> партнерстве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Объектами соглашения являются: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w:t>
      </w:r>
      <w:r w:rsidRPr="00705702">
        <w:rPr>
          <w:rFonts w:ascii="Times New Roman" w:hAnsi="Times New Roman" w:cs="Times New Roman"/>
          <w:sz w:val="26"/>
          <w:szCs w:val="26"/>
          <w:lang w:eastAsia="ru-RU"/>
        </w:rPr>
        <w:lastRenderedPageBreak/>
        <w:t>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транспорт общего пользования;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объекты трубопроводного транспорта;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3) воздушные суда, аэродромы, аэропорты, технические средства и </w:t>
      </w:r>
      <w:proofErr w:type="gramStart"/>
      <w:r w:rsidRPr="00705702">
        <w:rPr>
          <w:rFonts w:ascii="Times New Roman" w:hAnsi="Times New Roman" w:cs="Times New Roman"/>
          <w:sz w:val="26"/>
          <w:szCs w:val="26"/>
          <w:lang w:eastAsia="ru-RU"/>
        </w:rPr>
        <w:t>другие</w:t>
      </w:r>
      <w:proofErr w:type="gramEnd"/>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предназначенные для обеспечения полетов воздушных судов средства, за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исключением объектов, отнесенных к имуществу государственной авиации или к единой системе организации воздушного движения;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объекты по производству, передаче и распределению электрической энергии;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гидротехнические сооружения, стационарные и (или) плавучие платформы, искусственные острова;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подводные и подземные технические сооружения, переходы, линии связи и коммуникации, иные линейные объекты связи и коммуникации;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объекты здравоохранения, в том числе объекты, предназначенные для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санаторно-курортного лечения и иной деятельности в сфере здравоохранения;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8) объекты образования, культуры, спорта, объекты, используемые для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организации отдыха граждан и туризма, иные объекты социального обслуживания населения;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9) объекты, на которых осуществляются обработка, утилизация, обезвреживание, размещение твердых коммунальных отходов;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объекты благоустройства территорий, в том числе для их освещения;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11) мелиоративные системы и объекты их инженерной инфраструктуры, за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исключением государственных мелиоративных систем.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Объектом соглашения из перечня указанных в части 1 настоящего раздела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объектов соглашения может быть только имущество, в отношении которого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законодательством Российской Федерации не установлены принадлежность</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исключительно к государственной, муниципальной собственности или запрет на отчуждение в частную собственность либо на нахождение в частной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собственности.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Соглашение может быть заключено в отношении нескольких объектов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соглашений, указанных в части 1 настоящего раздела объектов. Заключение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Объект соглашения, подлежащий реконструкции, должен находиться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собственности публичного партнера на момент заключения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Указанный объект на момент его передачи частному партнеру должен быть</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свободным от прав третьих лиц.</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Не допускается передача частному партнеру объекта соглашения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(входящего в его состав имущества), которое на момент заключения соглашения принадлежит </w:t>
      </w:r>
      <w:r w:rsidRPr="00705702">
        <w:rPr>
          <w:rFonts w:ascii="Times New Roman" w:hAnsi="Times New Roman" w:cs="Times New Roman"/>
          <w:sz w:val="26"/>
          <w:szCs w:val="26"/>
          <w:lang w:eastAsia="ru-RU"/>
        </w:rPr>
        <w:lastRenderedPageBreak/>
        <w:t>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Частный партнер не вправе передавать в залог объект соглашения и (или)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В случае обращения взыскания на предмет залога публичный партнер</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имеет право преимущественной покупки предмета залога по цене, равной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задолженности частного партнера перед финансирующим лицом, но не более чем стоимость предмета залога.</w:t>
      </w:r>
    </w:p>
    <w:p w:rsidR="00D74212" w:rsidRPr="00705702" w:rsidRDefault="00D74212" w:rsidP="00D74212">
      <w:pPr>
        <w:pStyle w:val="1"/>
        <w:spacing w:after="0"/>
        <w:ind w:left="0"/>
        <w:jc w:val="both"/>
        <w:rPr>
          <w:rFonts w:ascii="Times New Roman" w:hAnsi="Times New Roman" w:cs="Times New Roman"/>
          <w:b/>
          <w:sz w:val="26"/>
          <w:szCs w:val="26"/>
          <w:lang w:eastAsia="ru-RU"/>
        </w:rPr>
      </w:pPr>
      <w:r w:rsidRPr="00705702">
        <w:rPr>
          <w:rFonts w:ascii="Times New Roman" w:hAnsi="Times New Roman" w:cs="Times New Roman"/>
          <w:b/>
          <w:sz w:val="26"/>
          <w:szCs w:val="26"/>
          <w:lang w:eastAsia="ru-RU"/>
        </w:rPr>
        <w:t xml:space="preserve">Раздел 7. Условия соглашения о </w:t>
      </w:r>
      <w:proofErr w:type="spellStart"/>
      <w:proofErr w:type="gramStart"/>
      <w:r w:rsidRPr="00705702">
        <w:rPr>
          <w:rFonts w:ascii="Times New Roman" w:hAnsi="Times New Roman" w:cs="Times New Roman"/>
          <w:b/>
          <w:sz w:val="26"/>
          <w:szCs w:val="26"/>
          <w:lang w:eastAsia="ru-RU"/>
        </w:rPr>
        <w:t>муниципально</w:t>
      </w:r>
      <w:r w:rsidR="00A34343">
        <w:rPr>
          <w:rFonts w:ascii="Times New Roman" w:hAnsi="Times New Roman" w:cs="Times New Roman"/>
          <w:b/>
          <w:sz w:val="26"/>
          <w:szCs w:val="26"/>
          <w:lang w:eastAsia="ru-RU"/>
        </w:rPr>
        <w:t>м</w:t>
      </w:r>
      <w:r w:rsidRPr="00705702">
        <w:rPr>
          <w:rFonts w:ascii="Times New Roman" w:hAnsi="Times New Roman" w:cs="Times New Roman"/>
          <w:b/>
          <w:sz w:val="26"/>
          <w:szCs w:val="26"/>
          <w:lang w:eastAsia="ru-RU"/>
        </w:rPr>
        <w:t>-частном</w:t>
      </w:r>
      <w:proofErr w:type="spellEnd"/>
      <w:proofErr w:type="gramEnd"/>
      <w:r w:rsidRPr="00705702">
        <w:rPr>
          <w:rFonts w:ascii="Times New Roman" w:hAnsi="Times New Roman" w:cs="Times New Roman"/>
          <w:b/>
          <w:sz w:val="26"/>
          <w:szCs w:val="26"/>
          <w:lang w:eastAsia="ru-RU"/>
        </w:rPr>
        <w:t xml:space="preserve"> партнерстве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 </w:t>
      </w:r>
      <w:proofErr w:type="gramStart"/>
      <w:r w:rsidRPr="00705702">
        <w:rPr>
          <w:rFonts w:ascii="Times New Roman" w:hAnsi="Times New Roman" w:cs="Times New Roman"/>
          <w:sz w:val="26"/>
          <w:szCs w:val="26"/>
          <w:lang w:eastAsia="ru-RU"/>
        </w:rPr>
        <w:t>По соглашению частный партнер обязуется создать полностью или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rsidRPr="00705702">
        <w:rPr>
          <w:rFonts w:ascii="Times New Roman" w:hAnsi="Times New Roman" w:cs="Times New Roman"/>
          <w:sz w:val="26"/>
          <w:szCs w:val="26"/>
          <w:lang w:eastAsia="ru-RU"/>
        </w:rPr>
        <w:t xml:space="preserve">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w:t>
      </w:r>
      <w:proofErr w:type="gramStart"/>
      <w:r w:rsidRPr="00705702">
        <w:rPr>
          <w:rFonts w:ascii="Times New Roman" w:hAnsi="Times New Roman" w:cs="Times New Roman"/>
          <w:sz w:val="26"/>
          <w:szCs w:val="26"/>
          <w:lang w:eastAsia="ru-RU"/>
        </w:rPr>
        <w:t>определяющих</w:t>
      </w:r>
      <w:proofErr w:type="gramEnd"/>
      <w:r w:rsidRPr="00705702">
        <w:rPr>
          <w:rFonts w:ascii="Times New Roman" w:hAnsi="Times New Roman" w:cs="Times New Roman"/>
          <w:sz w:val="26"/>
          <w:szCs w:val="26"/>
          <w:lang w:eastAsia="ru-RU"/>
        </w:rPr>
        <w:t xml:space="preserve"> форму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партнерства элементов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Соглашение должно включать в себя следующие существенные условия: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 элементы соглашения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определяющие форму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-частного</w:t>
      </w:r>
      <w:proofErr w:type="spellEnd"/>
      <w:r w:rsidRPr="00705702">
        <w:rPr>
          <w:rFonts w:ascii="Times New Roman" w:hAnsi="Times New Roman" w:cs="Times New Roman"/>
          <w:sz w:val="26"/>
          <w:szCs w:val="26"/>
          <w:lang w:eastAsia="ru-RU"/>
        </w:rPr>
        <w:t xml:space="preserve"> партнерства, а также обязательства сторон соглашения, вытекающие из этих элементов;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значения критериев эффективности проекта и значения показателей его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сведения об объекте соглашения, в том числе его технико-экономические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показатели;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обязательство публичного партнера предоставить частному партнеру пре</w:t>
      </w:r>
      <w:proofErr w:type="gramStart"/>
      <w:r w:rsidRPr="00705702">
        <w:rPr>
          <w:rFonts w:ascii="Times New Roman" w:hAnsi="Times New Roman" w:cs="Times New Roman"/>
          <w:sz w:val="26"/>
          <w:szCs w:val="26"/>
          <w:lang w:eastAsia="ru-RU"/>
        </w:rPr>
        <w:t>д-</w:t>
      </w:r>
      <w:proofErr w:type="gramEnd"/>
      <w:r w:rsidRPr="00705702">
        <w:rPr>
          <w:rFonts w:ascii="Times New Roman" w:hAnsi="Times New Roman" w:cs="Times New Roman"/>
          <w:sz w:val="26"/>
          <w:szCs w:val="26"/>
          <w:lang w:eastAsia="ru-RU"/>
        </w:rPr>
        <w:t xml:space="preserve"> назначенные для осуществления деятельности, предусмотренной соглашением, объекты недвижимого имущества (в том числе земельный участок или земельные </w:t>
      </w:r>
      <w:r w:rsidRPr="00705702">
        <w:rPr>
          <w:rFonts w:ascii="Times New Roman" w:hAnsi="Times New Roman" w:cs="Times New Roman"/>
          <w:sz w:val="26"/>
          <w:szCs w:val="26"/>
          <w:lang w:eastAsia="ru-RU"/>
        </w:rPr>
        <w:lastRenderedPageBreak/>
        <w:t>участки) и (или) недвижимое имущество и движимое имущество,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технологически связанные между собой;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срок и (или) порядок определения срока действия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условие и порядок возникновения права частной собственности на объект</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8) порядок и сроки возмещения расходов сторон соглашения, в том числе в случае его досрочного прекращения;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proofErr w:type="gramStart"/>
      <w:r w:rsidRPr="00705702">
        <w:rPr>
          <w:rFonts w:ascii="Times New Roman" w:hAnsi="Times New Roman" w:cs="Times New Roman"/>
          <w:sz w:val="26"/>
          <w:szCs w:val="26"/>
          <w:lang w:eastAsia="ru-RU"/>
        </w:rPr>
        <w:t>9) способы обеспечения исполнения частным партнером обязательств по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соглашению (предоставление банком или иной кредитной организацией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обязательства сторон в связи с досрочным прекращением соглашения,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обязательства сторон в связи с заменой частного партнера, в том числе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обязательство частного партнера передать находящийся в его собственности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объект соглашения публичному партнеру в случаях, предусмотренных настоящим Положением и соглашением;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11) ответственность сторон соглашения в случае неисполнения или ненадлежащего исполнения обязательств по соглашению;</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12) иные предусмотренные федеральными законами существенные условия.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соглашением предусмотрена передача земельного участка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аренду в целях реализации проекта, соглашение должно содержать условие 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размере арендной платы за указанный земельный участок либо порядок ее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определения.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элементом соглашения является наличие у частного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партнера обязательства по передаче объекта соглашения в собственность</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проектом предусмотрено финансовое обеспечение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w:t>
      </w:r>
      <w:r w:rsidRPr="00705702">
        <w:rPr>
          <w:rFonts w:ascii="Times New Roman" w:hAnsi="Times New Roman" w:cs="Times New Roman"/>
          <w:sz w:val="26"/>
          <w:szCs w:val="26"/>
          <w:lang w:eastAsia="ru-RU"/>
        </w:rPr>
        <w:lastRenderedPageBreak/>
        <w:t>обслуживание в соответствии с бюджетным законодательством Российской Федерации.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в соответствии с соглашением предусматриваются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частью 2 настоящего раздела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sidRPr="00705702">
        <w:rPr>
          <w:rFonts w:ascii="Times New Roman" w:hAnsi="Times New Roman" w:cs="Times New Roman"/>
          <w:sz w:val="26"/>
          <w:szCs w:val="26"/>
          <w:lang w:eastAsia="ru-RU"/>
        </w:rPr>
        <w:t>При этом размеры предусмотренного пунктом 10 части 2 настоящего раздела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утвержденной в порядке, установленном законодательством Российской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Федерации в сфере регулирования цен (тарифов), за исключением расходов,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которые в соответствии с соглашением должны осуществляться за счет средств бюджетов бюджетной</w:t>
      </w:r>
      <w:proofErr w:type="gramEnd"/>
      <w:r w:rsidRPr="00705702">
        <w:rPr>
          <w:rFonts w:ascii="Times New Roman" w:hAnsi="Times New Roman" w:cs="Times New Roman"/>
          <w:sz w:val="26"/>
          <w:szCs w:val="26"/>
          <w:lang w:eastAsia="ru-RU"/>
        </w:rP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в соответствии с соглашением предусматриваются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w:t>
      </w:r>
      <w:r>
        <w:rPr>
          <w:rFonts w:ascii="Times New Roman" w:hAnsi="Times New Roman" w:cs="Times New Roman"/>
          <w:sz w:val="26"/>
          <w:szCs w:val="26"/>
          <w:lang w:eastAsia="ru-RU"/>
        </w:rPr>
        <w:t xml:space="preserve">ценам (тарифам), долгосрочные </w:t>
      </w:r>
      <w:r w:rsidRPr="00705702">
        <w:rPr>
          <w:rFonts w:ascii="Times New Roman" w:hAnsi="Times New Roman" w:cs="Times New Roman"/>
          <w:sz w:val="26"/>
          <w:szCs w:val="26"/>
          <w:lang w:eastAsia="ru-RU"/>
        </w:rPr>
        <w:t xml:space="preserve"> параметры регулирования деятельности частного партнера подлежат согласованию в соответствии с законодательством Российской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Федерации в сфере регулирования цен (тарифов).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8. В случае</w:t>
      </w:r>
      <w:proofErr w:type="gramStart"/>
      <w:r w:rsidRPr="00705702">
        <w:rPr>
          <w:rFonts w:ascii="Times New Roman" w:hAnsi="Times New Roman" w:cs="Times New Roman"/>
          <w:sz w:val="26"/>
          <w:szCs w:val="26"/>
          <w:lang w:eastAsia="ru-RU"/>
        </w:rPr>
        <w:t>,</w:t>
      </w:r>
      <w:proofErr w:type="gramEnd"/>
      <w:r w:rsidRPr="00705702">
        <w:rPr>
          <w:rFonts w:ascii="Times New Roman" w:hAnsi="Times New Roman" w:cs="Times New Roman"/>
          <w:sz w:val="26"/>
          <w:szCs w:val="26"/>
          <w:lang w:eastAsia="ru-RU"/>
        </w:rPr>
        <w:t xml:space="preserve"> если в соответствии с частью 4 статьи 5 настоящего Положения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9. Соглашением может быть предусмотрена плата, вносимая частным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w:t>
      </w:r>
      <w:r w:rsidRPr="00705702">
        <w:rPr>
          <w:rFonts w:ascii="Times New Roman" w:hAnsi="Times New Roman" w:cs="Times New Roman"/>
          <w:sz w:val="26"/>
          <w:szCs w:val="26"/>
          <w:lang w:eastAsia="ru-RU"/>
        </w:rPr>
        <w:lastRenderedPageBreak/>
        <w:t>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Плата частного партнера может быть установлена в одной форме или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нескольких формах:</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определенных в твердой сумме платежей, вносимых периодически или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единовременно в бюджет муниципального образования;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установленной доли продукции или доли доходов, полученных частным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партнером в результате осуществления деятельности, предусмотренной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соглашением;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передачи публичному партнеру в собственность имущества, находящегося в собственности частного партнера.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11. Наряду с предусмотренными частью 2 настоящей статьи существенными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условиями соглашение может содержать и иные не противоречащие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законодательству Российской Федерации условия, в том числе: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объем производства товаров, выполнения работ, оказания услуг в рамках</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реализации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прогнозируемый доход публичного партнера, доход частного партнера в связи с реализацией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обязательство частного партнера по реализации произведенных товаров,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выполненных работ, оказанных услуг в течение срока, установленного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соглашением, а также требования к качеству этих товаров, работ, услуг;</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обязательство частного партнера по предоставлению потребителям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установленных федеральными законами, законами Республики Алтай,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муниципальными правовыми актами Совета депутатов муниципального</w:t>
      </w:r>
      <w:r>
        <w:rPr>
          <w:rFonts w:ascii="Times New Roman" w:hAnsi="Times New Roman" w:cs="Times New Roman"/>
          <w:sz w:val="26"/>
          <w:szCs w:val="26"/>
          <w:lang w:eastAsia="ru-RU"/>
        </w:rPr>
        <w:t xml:space="preserve"> образование Актёльское с</w:t>
      </w:r>
      <w:r w:rsidRPr="00705702">
        <w:rPr>
          <w:rFonts w:ascii="Times New Roman" w:hAnsi="Times New Roman" w:cs="Times New Roman"/>
          <w:sz w:val="26"/>
          <w:szCs w:val="26"/>
          <w:lang w:eastAsia="ru-RU"/>
        </w:rPr>
        <w:t>ельское поселение льгот, в том числе льгот по оплате товаров, работ, услуг;</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особенности внесения изменений в соглашение;</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w:t>
      </w:r>
      <w:proofErr w:type="spellStart"/>
      <w:r w:rsidRPr="00705702">
        <w:rPr>
          <w:rFonts w:ascii="Times New Roman" w:hAnsi="Times New Roman" w:cs="Times New Roman"/>
          <w:sz w:val="26"/>
          <w:szCs w:val="26"/>
          <w:lang w:eastAsia="ru-RU"/>
        </w:rPr>
        <w:t>проектамежевания</w:t>
      </w:r>
      <w:proofErr w:type="spellEnd"/>
      <w:r w:rsidRPr="00705702">
        <w:rPr>
          <w:rFonts w:ascii="Times New Roman" w:hAnsi="Times New Roman" w:cs="Times New Roman"/>
          <w:sz w:val="26"/>
          <w:szCs w:val="26"/>
          <w:lang w:eastAsia="ru-RU"/>
        </w:rPr>
        <w:t xml:space="preserve"> территории, по образованию земельного участка (земельных участков);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11) иные не противоречащие законодательству Российской Федерации условия.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12. Государственная регистрация права собственности частного партнера на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объект соглашения осуществляется после ввода объекта соглашения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эксплуатацию одновременно с государственной регистрацией обременения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(ограничения) права собственности на указанный объект и недвижимое имущество.</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13. Отчуждение  частным партнером объекта соглашения, находящегося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Положением. При этом переход права собственности на объект соглашения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(ограничения).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14. Соглашение прекращается: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по истечении срока действия;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по соглашению сторон;</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в случае досрочного расторжения по решению суда;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15. </w:t>
      </w:r>
      <w:proofErr w:type="gramStart"/>
      <w:r w:rsidRPr="00705702">
        <w:rPr>
          <w:rFonts w:ascii="Times New Roman" w:hAnsi="Times New Roman" w:cs="Times New Roman"/>
          <w:sz w:val="26"/>
          <w:szCs w:val="26"/>
          <w:lang w:eastAsia="ru-RU"/>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партнеру при условии компенсации осуществленных в соответствии с</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соглашением затрат частного партнера, которая уменьшена на сумму убытков, причиненных публичному партнеру и третьим лицам таким досрочным  прекращением.                                                                                                                        </w:t>
      </w:r>
      <w:proofErr w:type="gram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Конкурсная комиссия по проведению открытого конкурса на право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заключения соглашения о </w:t>
      </w:r>
      <w:proofErr w:type="spellStart"/>
      <w:proofErr w:type="gram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proofErr w:type="gramEnd"/>
      <w:r w:rsidRPr="00705702">
        <w:rPr>
          <w:rFonts w:ascii="Times New Roman" w:hAnsi="Times New Roman" w:cs="Times New Roman"/>
          <w:sz w:val="26"/>
          <w:szCs w:val="26"/>
          <w:lang w:eastAsia="ru-RU"/>
        </w:rPr>
        <w:t xml:space="preserve"> партнерстве на право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заключения соглашения о </w:t>
      </w:r>
      <w:proofErr w:type="spellStart"/>
      <w:r w:rsidRPr="00705702">
        <w:rPr>
          <w:rFonts w:ascii="Times New Roman" w:hAnsi="Times New Roman" w:cs="Times New Roman"/>
          <w:sz w:val="26"/>
          <w:szCs w:val="26"/>
          <w:lang w:eastAsia="ru-RU"/>
        </w:rPr>
        <w:t>муниципально</w:t>
      </w:r>
      <w:r w:rsidR="00A34343">
        <w:rPr>
          <w:rFonts w:ascii="Times New Roman" w:hAnsi="Times New Roman" w:cs="Times New Roman"/>
          <w:sz w:val="26"/>
          <w:szCs w:val="26"/>
          <w:lang w:eastAsia="ru-RU"/>
        </w:rPr>
        <w:t>м</w:t>
      </w:r>
      <w:r w:rsidRPr="00705702">
        <w:rPr>
          <w:rFonts w:ascii="Times New Roman" w:hAnsi="Times New Roman" w:cs="Times New Roman"/>
          <w:sz w:val="26"/>
          <w:szCs w:val="26"/>
          <w:lang w:eastAsia="ru-RU"/>
        </w:rPr>
        <w:t>-частном</w:t>
      </w:r>
      <w:proofErr w:type="spellEnd"/>
      <w:r w:rsidRPr="00705702">
        <w:rPr>
          <w:rFonts w:ascii="Times New Roman" w:hAnsi="Times New Roman" w:cs="Times New Roman"/>
          <w:sz w:val="26"/>
          <w:szCs w:val="26"/>
          <w:lang w:eastAsia="ru-RU"/>
        </w:rPr>
        <w:t xml:space="preserve"> партнерстве на территории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муниципального образования </w:t>
      </w:r>
      <w:r>
        <w:rPr>
          <w:rFonts w:ascii="Times New Roman" w:hAnsi="Times New Roman" w:cs="Times New Roman"/>
          <w:sz w:val="26"/>
          <w:szCs w:val="26"/>
          <w:lang w:eastAsia="ru-RU"/>
        </w:rPr>
        <w:t xml:space="preserve">Актёльское </w:t>
      </w:r>
      <w:r w:rsidRPr="00705702">
        <w:rPr>
          <w:rFonts w:ascii="Times New Roman" w:hAnsi="Times New Roman" w:cs="Times New Roman"/>
          <w:sz w:val="26"/>
          <w:szCs w:val="26"/>
          <w:lang w:eastAsia="ru-RU"/>
        </w:rPr>
        <w:t>сельское поселение  (далее - Конкурсная комиссия) создается в целях проведения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Конкурсная комиссия должна руководствоваться принципами обеспечения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справедливых конкурентных условий, равного отношения к претендентам 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участникам Конкурса, объективной оценки заявок и конкурсных предложений и прозрачности процедур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Конкурсная комиссия выполняет следующие функции: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1) осуществляет рассмотрение и оценку заявок на участие в Конкурсе (далее                                                                                                 </w:t>
      </w:r>
    </w:p>
    <w:p w:rsidR="00D74212" w:rsidRPr="00705702" w:rsidRDefault="00D74212" w:rsidP="00D74212">
      <w:pPr>
        <w:pStyle w:val="1"/>
        <w:spacing w:after="0"/>
        <w:ind w:left="0"/>
        <w:jc w:val="both"/>
        <w:rPr>
          <w:rFonts w:ascii="Times New Roman" w:hAnsi="Times New Roman" w:cs="Times New Roman"/>
          <w:sz w:val="26"/>
          <w:szCs w:val="26"/>
          <w:lang w:eastAsia="ru-RU"/>
        </w:rPr>
      </w:pPr>
      <w:proofErr w:type="gramStart"/>
      <w:r w:rsidRPr="00705702">
        <w:rPr>
          <w:rFonts w:ascii="Times New Roman" w:hAnsi="Times New Roman" w:cs="Times New Roman"/>
          <w:sz w:val="26"/>
          <w:szCs w:val="26"/>
          <w:lang w:eastAsia="ru-RU"/>
        </w:rPr>
        <w:t>Заявка) и конкурсных предложений участников Конкурса;</w:t>
      </w:r>
      <w:proofErr w:type="gramEnd"/>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2) рассматривает и проверяет документы и материалы, представленные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претендентами и участниками Конкурса, оценивает достоверность сведений,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содержащихся в этих документах и материалах;</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устанавливает соответствие претендентов и участников Конкурса требованиям, установленным Конкурсной документацией;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в установленном порядке и в соответствии с действующим законодательством запрашивает и получает у соответствующих органов и организаций информацию для проверки достоверности сведений, представленных претендентами и                                                                                                                                                                                                                        участниками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принимает решения о признании Заявок и конкурсных предложений</w:t>
      </w:r>
      <w:r>
        <w:rPr>
          <w:rFonts w:ascii="Times New Roman" w:hAnsi="Times New Roman" w:cs="Times New Roman"/>
          <w:sz w:val="26"/>
          <w:szCs w:val="26"/>
          <w:lang w:eastAsia="ru-RU"/>
        </w:rPr>
        <w:t xml:space="preserve"> </w:t>
      </w:r>
      <w:proofErr w:type="gramStart"/>
      <w:r w:rsidRPr="00705702">
        <w:rPr>
          <w:rFonts w:ascii="Times New Roman" w:hAnsi="Times New Roman" w:cs="Times New Roman"/>
          <w:sz w:val="26"/>
          <w:szCs w:val="26"/>
          <w:lang w:eastAsia="ru-RU"/>
        </w:rPr>
        <w:t>соответствующими</w:t>
      </w:r>
      <w:proofErr w:type="gramEnd"/>
      <w:r w:rsidRPr="00705702">
        <w:rPr>
          <w:rFonts w:ascii="Times New Roman" w:hAnsi="Times New Roman" w:cs="Times New Roman"/>
          <w:sz w:val="26"/>
          <w:szCs w:val="26"/>
          <w:lang w:eastAsia="ru-RU"/>
        </w:rPr>
        <w:t xml:space="preserve"> или не соответствующими требованиям Конкурсной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документации и направляет претендентам и участникам Конкурса</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соответствующие уведомления;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рассматривает и сопоставляет конкурсные предложения, в том числе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осуществляет оценку конкурсных предложений в баллах, в соответствии с</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критериями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определяет победителя Конкурса и направляет ему уведомление о признании его победителем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8) выполняет иные функции, предусмотренные Конкурсной документацией.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Состав Конкурсной комиссии утверждается распоряжением Главы</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муниципаль</w:t>
      </w:r>
      <w:r>
        <w:rPr>
          <w:rFonts w:ascii="Times New Roman" w:hAnsi="Times New Roman" w:cs="Times New Roman"/>
          <w:sz w:val="26"/>
          <w:szCs w:val="26"/>
          <w:lang w:eastAsia="ru-RU"/>
        </w:rPr>
        <w:t>ного образования Актёльское сельское поселение</w:t>
      </w:r>
      <w:r w:rsidRPr="00705702">
        <w:rPr>
          <w:rFonts w:ascii="Times New Roman" w:hAnsi="Times New Roman" w:cs="Times New Roman"/>
          <w:sz w:val="26"/>
          <w:szCs w:val="26"/>
          <w:lang w:eastAsia="ru-RU"/>
        </w:rPr>
        <w:t xml:space="preserve"> и состоит из шести человек.</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Руководство деятельностью Конкурсной комиссии осуществляет</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председатель Конкурсной комиссии, который: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председательствует на заседаниях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организует работу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дает поручения в рамках своих полномочий на совершение действий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организационно-технического характера.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6. Организацию работы Конкурсной комиссии осуществляет секретарь</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Конкурсной комиссии, который: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готовит проекты протоколов заседаний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направляет членам Конкурсной комиссии приглашения на заседания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рассылает членам Конкурсной комиссии материалы к заседаниям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направляет протоколы заседания Конкурсной комиссии претендентам 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участникам Конкурса в порядке, предусмотренном Конкурсной документацией;</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5) осуществляет учет и хранение материалов Конкурсной комиссии, а также учет входящих и исходящих документов.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7. Члены Конкурсной комиссии участвуют в заседаниях Конкурсной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комиссии лично.</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lastRenderedPageBreak/>
        <w:t>8. Конкурсная комиссия правомочна принимать решения, если на заседании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Конкурсной комиссии присутствует не менее 50% (пятидесяти процентов) от</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или заместителя председателя Конкурсной комиссии (в случае его председательствования на заседании Конкурсной комиссии) считается решающим.</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9. Решения Конкурсной комиссии принимаются на закрытом заседании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Конкурсной комиссии путем открытого голосования простым большинством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голосов от числа голосов членов Конкурсной комиссии, принявших участие в</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заседании, за исключением случаев, установленных в Конкурсной документации. По решению Конкурсной комиссии либо в случаях, установленных Конкурсной документацией, отдельные заседания Конкурсной комиссии являются открытыми.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10. При вскрытии конвертов с Заявками и конкурсными предложениями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заседания Конкурсной комиссии являются открытыми и на них вправе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присутствовать претенденты и участники Конкурса.</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11. Конкурсная комиссия вправе проводить свои заседания в заочной форме.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Перечень вопросов, по которым заседания Конкурсной комиссии могут</w:t>
      </w: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проводит</w:t>
      </w:r>
      <w:r w:rsidRPr="00705702">
        <w:rPr>
          <w:rFonts w:ascii="Times New Roman" w:hAnsi="Times New Roman" w:cs="Times New Roman"/>
          <w:sz w:val="26"/>
          <w:szCs w:val="26"/>
          <w:lang w:eastAsia="ru-RU"/>
        </w:rPr>
        <w:t>ся</w:t>
      </w:r>
      <w:proofErr w:type="gramEnd"/>
      <w:r w:rsidRPr="00705702">
        <w:rPr>
          <w:rFonts w:ascii="Times New Roman" w:hAnsi="Times New Roman" w:cs="Times New Roman"/>
          <w:sz w:val="26"/>
          <w:szCs w:val="26"/>
          <w:lang w:eastAsia="ru-RU"/>
        </w:rPr>
        <w:t xml:space="preserve"> в заочной форме, устанавливается Конкурсной комиссией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самостоятельно.</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В заочной форме не могут проводиться заседания, на которых вскрываются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конверты с Заявками, конкурсными предложениями, определяется победитель Конкурса, а также иные открытые заседания Конкурсной комиссии. При проведении заседания Конкурсной комиссии в заочной форме секретарь Конкурсной комиссии готовит и направляет членам Конкурсной комиссии уведомление о проведении заседания Конкурсной комиссии с приложением следующих документов: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 повестки дня заседания Конкурсной комиссии, в которой излагаются вопросы, выносимые на рассмотрение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2) пояснительной записки по сути рассматриваемых Конкурсной комиссией</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вопросов;</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3) бюллетеней для голосования;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4) иных документов и материалов, необходимых для проведения заседания</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Конкурсной комиссии и принятия решения членами Конкурсной комиссии.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В бюллетене для голосования должны быть указаны следующие сведения: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дата проведения заседания Конкурсной 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вопросы, поставленные на голосование и варианты решения;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сроки проведения голосования;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 xml:space="preserve">- фамилия, имя, отчество, должность члена Конкурсной комиссии. В течение 3 (трех) дней со дня получения уведомления о проведении заседания Конкурсной комиссии в заочной форме члены Конкурсной комиссии изучают направленные им материалы, осуществляют голосование по вопросам, указанным в бюллетене для голосования, подписывают бюллетень для голосования и направляют заполненные надлежащим образом бюллетени для голосования в адрес Конкурсной комиссии. Если из полученного бюллетеня для голосования не представляется возможным </w:t>
      </w:r>
      <w:r w:rsidRPr="00705702">
        <w:rPr>
          <w:rFonts w:ascii="Times New Roman" w:hAnsi="Times New Roman" w:cs="Times New Roman"/>
          <w:sz w:val="26"/>
          <w:szCs w:val="26"/>
          <w:lang w:eastAsia="ru-RU"/>
        </w:rPr>
        <w:lastRenderedPageBreak/>
        <w:t xml:space="preserve">установить волеизъявление члена Конкурсной комиссии по вопросу повестки дня заседания Конкурсной комиссии, секретарь Конкурсной комиссии вправе просить повторно проголосовать такого члена Конкурсной комиссии. По истечении 5 (пяти) дней со дня направления уведомления о проведении заседания Конкурсной комиссии в заочной форме голосование считается законченным, а член Конкурсной комиссии, не направивший бюллетень для голосования, - не принимавшим участие в заседании Конкурсной комиссии. Кворум заседания Конкурсной комиссии, проводимого в заочной форме, определяется по количеству членов Конкурсной комиссии, направивших надлежащим образом заполненные бюллетени для голосования.                                              </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12. Решения Конкурсной комиссии оформляются протоколами, которые</w:t>
      </w:r>
      <w:r>
        <w:rPr>
          <w:rFonts w:ascii="Times New Roman" w:hAnsi="Times New Roman" w:cs="Times New Roman"/>
          <w:sz w:val="26"/>
          <w:szCs w:val="26"/>
          <w:lang w:eastAsia="ru-RU"/>
        </w:rPr>
        <w:t xml:space="preserve"> </w:t>
      </w:r>
      <w:proofErr w:type="spellStart"/>
      <w:proofErr w:type="gramStart"/>
      <w:r>
        <w:rPr>
          <w:rFonts w:ascii="Times New Roman" w:hAnsi="Times New Roman" w:cs="Times New Roman"/>
          <w:sz w:val="26"/>
          <w:szCs w:val="26"/>
          <w:lang w:eastAsia="ru-RU"/>
        </w:rPr>
        <w:t>п</w:t>
      </w:r>
      <w:r w:rsidRPr="00705702">
        <w:rPr>
          <w:rFonts w:ascii="Times New Roman" w:hAnsi="Times New Roman" w:cs="Times New Roman"/>
          <w:sz w:val="26"/>
          <w:szCs w:val="26"/>
          <w:lang w:eastAsia="ru-RU"/>
        </w:rPr>
        <w:t>одписы</w:t>
      </w:r>
      <w:r>
        <w:rPr>
          <w:rFonts w:ascii="Times New Roman" w:hAnsi="Times New Roman" w:cs="Times New Roman"/>
          <w:sz w:val="26"/>
          <w:szCs w:val="26"/>
          <w:lang w:eastAsia="ru-RU"/>
        </w:rPr>
        <w:t>-</w:t>
      </w:r>
      <w:r w:rsidRPr="00705702">
        <w:rPr>
          <w:rFonts w:ascii="Times New Roman" w:hAnsi="Times New Roman" w:cs="Times New Roman"/>
          <w:sz w:val="26"/>
          <w:szCs w:val="26"/>
          <w:lang w:eastAsia="ru-RU"/>
        </w:rPr>
        <w:t>вают</w:t>
      </w:r>
      <w:proofErr w:type="spellEnd"/>
      <w:proofErr w:type="gramEnd"/>
      <w:r w:rsidRPr="00705702">
        <w:rPr>
          <w:rFonts w:ascii="Times New Roman" w:hAnsi="Times New Roman" w:cs="Times New Roman"/>
          <w:sz w:val="26"/>
          <w:szCs w:val="26"/>
          <w:lang w:eastAsia="ru-RU"/>
        </w:rPr>
        <w:t xml:space="preserve"> члены Конкурсной комиссии, принявшие участие в заседании</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комиссии.</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13. Протокол заседания Конкурсной комиссии оформляется в срок не</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позднее 3 (трех) дней со дня проведения соответствующего заседания.</w:t>
      </w:r>
    </w:p>
    <w:p w:rsidR="00D74212" w:rsidRPr="00705702"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14. Особое мнение членов Конкурсной комиссии излагается в письменном</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виде и прилагается к протоколу заседания Конкурсной комиссии.</w:t>
      </w:r>
    </w:p>
    <w:p w:rsidR="00D74212" w:rsidRPr="00D145BD" w:rsidRDefault="00D74212" w:rsidP="00D74212">
      <w:pPr>
        <w:pStyle w:val="1"/>
        <w:spacing w:after="0"/>
        <w:ind w:left="0"/>
        <w:jc w:val="both"/>
        <w:rPr>
          <w:rFonts w:ascii="Times New Roman" w:hAnsi="Times New Roman" w:cs="Times New Roman"/>
          <w:sz w:val="26"/>
          <w:szCs w:val="26"/>
          <w:lang w:eastAsia="ru-RU"/>
        </w:rPr>
      </w:pPr>
      <w:r w:rsidRPr="00705702">
        <w:rPr>
          <w:rFonts w:ascii="Times New Roman" w:hAnsi="Times New Roman" w:cs="Times New Roman"/>
          <w:sz w:val="26"/>
          <w:szCs w:val="26"/>
          <w:lang w:eastAsia="ru-RU"/>
        </w:rPr>
        <w:t>15. Протоколы Конкурсной комиссии подлежат обязательному размещению</w:t>
      </w:r>
      <w:r>
        <w:rPr>
          <w:rFonts w:ascii="Times New Roman" w:hAnsi="Times New Roman" w:cs="Times New Roman"/>
          <w:sz w:val="26"/>
          <w:szCs w:val="26"/>
          <w:lang w:eastAsia="ru-RU"/>
        </w:rPr>
        <w:t xml:space="preserve"> </w:t>
      </w:r>
      <w:r w:rsidRPr="00705702">
        <w:rPr>
          <w:rFonts w:ascii="Times New Roman" w:hAnsi="Times New Roman" w:cs="Times New Roman"/>
          <w:sz w:val="26"/>
          <w:szCs w:val="26"/>
          <w:lang w:eastAsia="ru-RU"/>
        </w:rPr>
        <w:t xml:space="preserve">в течение дня, следующего за днем подписания протокола, на официальном сайте Администрации </w:t>
      </w:r>
      <w:r>
        <w:rPr>
          <w:rFonts w:ascii="Times New Roman" w:hAnsi="Times New Roman" w:cs="Times New Roman"/>
          <w:sz w:val="26"/>
          <w:szCs w:val="26"/>
          <w:lang w:eastAsia="ru-RU"/>
        </w:rPr>
        <w:t xml:space="preserve">МО Актёльское сельское поселение </w:t>
      </w:r>
      <w:r w:rsidRPr="00705702">
        <w:rPr>
          <w:rFonts w:ascii="Times New Roman" w:hAnsi="Times New Roman" w:cs="Times New Roman"/>
          <w:sz w:val="26"/>
          <w:szCs w:val="26"/>
          <w:lang w:eastAsia="ru-RU"/>
        </w:rPr>
        <w:t xml:space="preserve">по адресу: – </w:t>
      </w:r>
      <w:r>
        <w:rPr>
          <w:rFonts w:ascii="Times New Roman" w:hAnsi="Times New Roman" w:cs="Times New Roman"/>
          <w:sz w:val="26"/>
          <w:szCs w:val="26"/>
          <w:lang w:val="en-US" w:eastAsia="ru-RU"/>
        </w:rPr>
        <w:t>www</w:t>
      </w:r>
      <w:r w:rsidRPr="00855C5B">
        <w:rPr>
          <w:rFonts w:ascii="Times New Roman" w:hAnsi="Times New Roman" w:cs="Times New Roman"/>
          <w:sz w:val="26"/>
          <w:szCs w:val="26"/>
          <w:lang w:eastAsia="ru-RU"/>
        </w:rPr>
        <w:t>.</w:t>
      </w:r>
      <w:proofErr w:type="spellStart"/>
      <w:r>
        <w:rPr>
          <w:rFonts w:ascii="Times New Roman" w:hAnsi="Times New Roman" w:cs="Times New Roman"/>
          <w:sz w:val="26"/>
          <w:szCs w:val="26"/>
          <w:lang w:val="en-US" w:eastAsia="ru-RU"/>
        </w:rPr>
        <w:t>Shebalino</w:t>
      </w:r>
      <w:proofErr w:type="spellEnd"/>
      <w:r w:rsidRPr="00855C5B">
        <w:rPr>
          <w:rFonts w:ascii="Times New Roman" w:hAnsi="Times New Roman" w:cs="Times New Roman"/>
          <w:sz w:val="26"/>
          <w:szCs w:val="26"/>
          <w:lang w:eastAsia="ru-RU"/>
        </w:rPr>
        <w:t>-</w:t>
      </w:r>
      <w:proofErr w:type="spellStart"/>
      <w:r>
        <w:rPr>
          <w:rFonts w:ascii="Times New Roman" w:hAnsi="Times New Roman" w:cs="Times New Roman"/>
          <w:sz w:val="26"/>
          <w:szCs w:val="26"/>
          <w:lang w:val="en-US" w:eastAsia="ru-RU"/>
        </w:rPr>
        <w:t>altai</w:t>
      </w:r>
      <w:proofErr w:type="spellEnd"/>
      <w:r w:rsidRPr="00855C5B">
        <w:rPr>
          <w:rFonts w:ascii="Times New Roman" w:hAnsi="Times New Roman" w:cs="Times New Roman"/>
          <w:sz w:val="26"/>
          <w:szCs w:val="26"/>
          <w:lang w:eastAsia="ru-RU"/>
        </w:rPr>
        <w:t>.</w:t>
      </w:r>
      <w:proofErr w:type="spellStart"/>
      <w:r>
        <w:rPr>
          <w:rFonts w:ascii="Times New Roman" w:hAnsi="Times New Roman" w:cs="Times New Roman"/>
          <w:sz w:val="26"/>
          <w:szCs w:val="26"/>
          <w:lang w:val="en-US" w:eastAsia="ru-RU"/>
        </w:rPr>
        <w:t>ru</w:t>
      </w:r>
      <w:proofErr w:type="spellEnd"/>
      <w:r w:rsidRPr="00DB2C5F">
        <w:rPr>
          <w:rFonts w:ascii="Times New Roman" w:hAnsi="Times New Roman" w:cs="Times New Roman"/>
          <w:sz w:val="26"/>
          <w:szCs w:val="26"/>
          <w:lang w:eastAsia="ru-RU"/>
        </w:rPr>
        <w:t>/</w:t>
      </w:r>
      <w:proofErr w:type="spellStart"/>
      <w:r>
        <w:rPr>
          <w:rFonts w:ascii="Times New Roman" w:hAnsi="Times New Roman" w:cs="Times New Roman"/>
          <w:sz w:val="26"/>
          <w:szCs w:val="26"/>
          <w:lang w:val="en-US" w:eastAsia="ru-RU"/>
        </w:rPr>
        <w:t>aktel</w:t>
      </w:r>
      <w:proofErr w:type="spellEnd"/>
      <w:r>
        <w:rPr>
          <w:rFonts w:ascii="Times New Roman" w:hAnsi="Times New Roman" w:cs="Times New Roman"/>
          <w:sz w:val="26"/>
          <w:szCs w:val="26"/>
          <w:lang w:eastAsia="ru-RU"/>
        </w:rPr>
        <w:t>.</w:t>
      </w:r>
    </w:p>
    <w:p w:rsidR="00D74212" w:rsidRDefault="00D74212" w:rsidP="00D74212">
      <w:pPr>
        <w:pStyle w:val="1"/>
        <w:spacing w:after="0"/>
        <w:ind w:left="0"/>
        <w:jc w:val="both"/>
        <w:rPr>
          <w:rFonts w:ascii="Times New Roman" w:hAnsi="Times New Roman" w:cs="Times New Roman"/>
          <w:sz w:val="28"/>
          <w:szCs w:val="28"/>
          <w:lang w:eastAsia="ru-RU"/>
        </w:rPr>
      </w:pPr>
    </w:p>
    <w:p w:rsidR="00D74212" w:rsidRDefault="00D74212" w:rsidP="00D74212">
      <w:pPr>
        <w:pStyle w:val="1"/>
        <w:spacing w:after="0"/>
        <w:ind w:left="0"/>
        <w:jc w:val="both"/>
        <w:rPr>
          <w:rFonts w:ascii="Times New Roman" w:hAnsi="Times New Roman" w:cs="Times New Roman"/>
          <w:sz w:val="28"/>
          <w:szCs w:val="28"/>
          <w:lang w:eastAsia="ru-RU"/>
        </w:rPr>
      </w:pPr>
    </w:p>
    <w:p w:rsidR="00D74212" w:rsidRDefault="00D74212" w:rsidP="00D74212">
      <w:pPr>
        <w:pStyle w:val="1"/>
        <w:spacing w:after="0"/>
        <w:ind w:left="0"/>
        <w:jc w:val="both"/>
        <w:rPr>
          <w:rFonts w:ascii="Times New Roman" w:hAnsi="Times New Roman" w:cs="Times New Roman"/>
          <w:sz w:val="28"/>
          <w:szCs w:val="28"/>
          <w:lang w:eastAsia="ru-RU"/>
        </w:rPr>
      </w:pPr>
    </w:p>
    <w:p w:rsidR="00D74212" w:rsidRDefault="00D74212" w:rsidP="00D74212">
      <w:pPr>
        <w:pStyle w:val="1"/>
        <w:spacing w:after="0"/>
        <w:ind w:left="0"/>
        <w:jc w:val="both"/>
        <w:rPr>
          <w:rFonts w:ascii="Times New Roman" w:hAnsi="Times New Roman" w:cs="Times New Roman"/>
          <w:sz w:val="28"/>
          <w:szCs w:val="28"/>
          <w:lang w:eastAsia="ru-RU"/>
        </w:rPr>
      </w:pPr>
    </w:p>
    <w:p w:rsidR="00D74212" w:rsidRDefault="00D74212" w:rsidP="00D74212">
      <w:pPr>
        <w:pStyle w:val="1"/>
        <w:spacing w:after="0"/>
        <w:ind w:left="0"/>
        <w:jc w:val="both"/>
        <w:rPr>
          <w:rFonts w:ascii="Times New Roman" w:hAnsi="Times New Roman" w:cs="Times New Roman"/>
          <w:sz w:val="28"/>
          <w:szCs w:val="28"/>
          <w:lang w:eastAsia="ru-RU"/>
        </w:rPr>
      </w:pPr>
    </w:p>
    <w:p w:rsidR="00D74212" w:rsidRPr="00BC5AA4" w:rsidRDefault="00D74212" w:rsidP="00D74212">
      <w:pPr>
        <w:pStyle w:val="1"/>
        <w:spacing w:after="0"/>
        <w:ind w:left="0"/>
        <w:jc w:val="both"/>
        <w:rPr>
          <w:rFonts w:ascii="Times New Roman" w:hAnsi="Times New Roman" w:cs="Times New Roman"/>
          <w:sz w:val="28"/>
          <w:szCs w:val="28"/>
          <w:lang w:eastAsia="ru-RU"/>
        </w:rPr>
      </w:pPr>
    </w:p>
    <w:p w:rsidR="00D74212" w:rsidRPr="00BC5AA4" w:rsidRDefault="00D74212" w:rsidP="00D74212">
      <w:pPr>
        <w:pStyle w:val="1"/>
        <w:spacing w:after="0"/>
        <w:jc w:val="both"/>
        <w:rPr>
          <w:rFonts w:ascii="Times New Roman" w:hAnsi="Times New Roman" w:cs="Times New Roman"/>
          <w:sz w:val="28"/>
          <w:szCs w:val="28"/>
          <w:lang w:eastAsia="ru-RU"/>
        </w:rPr>
      </w:pPr>
    </w:p>
    <w:p w:rsidR="00D74212" w:rsidRPr="00BC5AA4" w:rsidRDefault="00D74212" w:rsidP="00D74212">
      <w:pPr>
        <w:pStyle w:val="1"/>
        <w:spacing w:after="0"/>
        <w:jc w:val="both"/>
        <w:rPr>
          <w:rFonts w:ascii="Times New Roman" w:hAnsi="Times New Roman" w:cs="Times New Roman"/>
          <w:sz w:val="24"/>
          <w:szCs w:val="24"/>
          <w:lang w:eastAsia="ru-RU"/>
        </w:rPr>
      </w:pPr>
    </w:p>
    <w:p w:rsidR="00D74212" w:rsidRPr="00BC5AA4" w:rsidRDefault="00D74212" w:rsidP="00D74212">
      <w:pPr>
        <w:pStyle w:val="1"/>
        <w:spacing w:after="0"/>
        <w:jc w:val="both"/>
        <w:rPr>
          <w:rFonts w:ascii="Times New Roman" w:hAnsi="Times New Roman" w:cs="Times New Roman"/>
          <w:sz w:val="24"/>
          <w:szCs w:val="24"/>
          <w:lang w:eastAsia="ru-RU"/>
        </w:rPr>
      </w:pPr>
    </w:p>
    <w:p w:rsidR="00D74212" w:rsidRPr="00BC5AA4" w:rsidRDefault="00D74212" w:rsidP="00D74212">
      <w:pPr>
        <w:pStyle w:val="1"/>
        <w:spacing w:after="0"/>
        <w:jc w:val="both"/>
        <w:rPr>
          <w:rFonts w:ascii="Times New Roman" w:hAnsi="Times New Roman" w:cs="Times New Roman"/>
          <w:sz w:val="24"/>
          <w:szCs w:val="24"/>
          <w:lang w:eastAsia="ru-RU"/>
        </w:rPr>
      </w:pPr>
    </w:p>
    <w:p w:rsidR="00D74212" w:rsidRPr="00BC5AA4" w:rsidRDefault="00D74212" w:rsidP="00D74212">
      <w:pPr>
        <w:pStyle w:val="1"/>
        <w:spacing w:after="0"/>
        <w:jc w:val="both"/>
        <w:rPr>
          <w:rFonts w:ascii="Times New Roman" w:hAnsi="Times New Roman" w:cs="Times New Roman"/>
          <w:sz w:val="24"/>
          <w:szCs w:val="24"/>
          <w:lang w:eastAsia="ru-RU"/>
        </w:rPr>
      </w:pPr>
    </w:p>
    <w:p w:rsidR="00D74212" w:rsidRPr="00BC5AA4" w:rsidRDefault="00D74212" w:rsidP="00D74212">
      <w:pPr>
        <w:pStyle w:val="1"/>
        <w:spacing w:after="0"/>
        <w:ind w:left="0"/>
        <w:rPr>
          <w:rFonts w:ascii="Times New Roman" w:hAnsi="Times New Roman" w:cs="Times New Roman"/>
          <w:sz w:val="24"/>
          <w:szCs w:val="24"/>
        </w:rPr>
      </w:pPr>
    </w:p>
    <w:p w:rsidR="00D74212" w:rsidRDefault="00D74212" w:rsidP="00D74212">
      <w:pPr>
        <w:rPr>
          <w:sz w:val="28"/>
          <w:szCs w:val="28"/>
        </w:rPr>
      </w:pPr>
    </w:p>
    <w:p w:rsidR="00D74212" w:rsidRDefault="00D74212" w:rsidP="00D74212">
      <w:pPr>
        <w:rPr>
          <w:sz w:val="28"/>
          <w:szCs w:val="28"/>
        </w:rPr>
      </w:pPr>
    </w:p>
    <w:p w:rsidR="00814CAE" w:rsidRDefault="00814CAE" w:rsidP="00AC41EE">
      <w:pPr>
        <w:tabs>
          <w:tab w:val="left" w:pos="2475"/>
        </w:tabs>
        <w:jc w:val="center"/>
        <w:rPr>
          <w:b/>
          <w:sz w:val="28"/>
          <w:szCs w:val="28"/>
        </w:rPr>
      </w:pPr>
    </w:p>
    <w:sectPr w:rsidR="00814CAE" w:rsidSect="00F605C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91" w:rsidRDefault="00D37691" w:rsidP="00D37691">
      <w:r>
        <w:separator/>
      </w:r>
    </w:p>
  </w:endnote>
  <w:endnote w:type="continuationSeparator" w:id="0">
    <w:p w:rsidR="00D37691" w:rsidRDefault="00D37691" w:rsidP="00D37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8860"/>
      <w:docPartObj>
        <w:docPartGallery w:val="Page Numbers (Bottom of Page)"/>
        <w:docPartUnique/>
      </w:docPartObj>
    </w:sdtPr>
    <w:sdtContent>
      <w:p w:rsidR="00D37691" w:rsidRDefault="003D2C02">
        <w:pPr>
          <w:pStyle w:val="ab"/>
          <w:jc w:val="right"/>
        </w:pPr>
        <w:fldSimple w:instr=" PAGE   \* MERGEFORMAT ">
          <w:r w:rsidR="009C7E93">
            <w:rPr>
              <w:noProof/>
            </w:rPr>
            <w:t>1</w:t>
          </w:r>
        </w:fldSimple>
      </w:p>
    </w:sdtContent>
  </w:sdt>
  <w:p w:rsidR="00D37691" w:rsidRDefault="00D376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91" w:rsidRDefault="00D37691" w:rsidP="00D37691">
      <w:r>
        <w:separator/>
      </w:r>
    </w:p>
  </w:footnote>
  <w:footnote w:type="continuationSeparator" w:id="0">
    <w:p w:rsidR="00D37691" w:rsidRDefault="00D37691" w:rsidP="00D3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AA6"/>
    <w:multiLevelType w:val="multilevel"/>
    <w:tmpl w:val="E63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41BC"/>
    <w:multiLevelType w:val="multilevel"/>
    <w:tmpl w:val="F04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F7F9E"/>
    <w:multiLevelType w:val="hybridMultilevel"/>
    <w:tmpl w:val="EFD2CE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A2263"/>
    <w:rsid w:val="000661F3"/>
    <w:rsid w:val="00075B8B"/>
    <w:rsid w:val="000B18F6"/>
    <w:rsid w:val="000B26B6"/>
    <w:rsid w:val="000D5715"/>
    <w:rsid w:val="000F3909"/>
    <w:rsid w:val="00107236"/>
    <w:rsid w:val="001144DC"/>
    <w:rsid w:val="00136164"/>
    <w:rsid w:val="001729EE"/>
    <w:rsid w:val="001B3A2E"/>
    <w:rsid w:val="001C15C3"/>
    <w:rsid w:val="00345E3F"/>
    <w:rsid w:val="00347FAF"/>
    <w:rsid w:val="003575F1"/>
    <w:rsid w:val="00375A09"/>
    <w:rsid w:val="003D2C02"/>
    <w:rsid w:val="003D775A"/>
    <w:rsid w:val="00451EBC"/>
    <w:rsid w:val="004F4F45"/>
    <w:rsid w:val="00502586"/>
    <w:rsid w:val="0050591A"/>
    <w:rsid w:val="0053023E"/>
    <w:rsid w:val="005706BD"/>
    <w:rsid w:val="00570BFA"/>
    <w:rsid w:val="005A709F"/>
    <w:rsid w:val="005E122B"/>
    <w:rsid w:val="0060099C"/>
    <w:rsid w:val="0060708A"/>
    <w:rsid w:val="006A631D"/>
    <w:rsid w:val="006B68EF"/>
    <w:rsid w:val="00735572"/>
    <w:rsid w:val="007379B5"/>
    <w:rsid w:val="007B6B90"/>
    <w:rsid w:val="007C4AC3"/>
    <w:rsid w:val="00814CAE"/>
    <w:rsid w:val="00835096"/>
    <w:rsid w:val="008371DF"/>
    <w:rsid w:val="00887E5A"/>
    <w:rsid w:val="00897223"/>
    <w:rsid w:val="008B41D2"/>
    <w:rsid w:val="008C2F27"/>
    <w:rsid w:val="008C4AE3"/>
    <w:rsid w:val="00927EF9"/>
    <w:rsid w:val="0093160D"/>
    <w:rsid w:val="009420FF"/>
    <w:rsid w:val="009701B1"/>
    <w:rsid w:val="009745D6"/>
    <w:rsid w:val="009C70B1"/>
    <w:rsid w:val="009C7E93"/>
    <w:rsid w:val="009F6653"/>
    <w:rsid w:val="00A11518"/>
    <w:rsid w:val="00A34343"/>
    <w:rsid w:val="00A658A0"/>
    <w:rsid w:val="00A85C6A"/>
    <w:rsid w:val="00A91EA2"/>
    <w:rsid w:val="00AA0181"/>
    <w:rsid w:val="00AA27A9"/>
    <w:rsid w:val="00AC41EE"/>
    <w:rsid w:val="00AC4262"/>
    <w:rsid w:val="00AD015B"/>
    <w:rsid w:val="00AE5952"/>
    <w:rsid w:val="00AE7AD8"/>
    <w:rsid w:val="00B90C45"/>
    <w:rsid w:val="00BA2263"/>
    <w:rsid w:val="00BC277B"/>
    <w:rsid w:val="00C03857"/>
    <w:rsid w:val="00C26D78"/>
    <w:rsid w:val="00C80599"/>
    <w:rsid w:val="00CA7372"/>
    <w:rsid w:val="00CD36F7"/>
    <w:rsid w:val="00D03ABC"/>
    <w:rsid w:val="00D2754F"/>
    <w:rsid w:val="00D37691"/>
    <w:rsid w:val="00D60AE4"/>
    <w:rsid w:val="00D74212"/>
    <w:rsid w:val="00DE056A"/>
    <w:rsid w:val="00DE207B"/>
    <w:rsid w:val="00E40BDB"/>
    <w:rsid w:val="00E62D40"/>
    <w:rsid w:val="00E97E6B"/>
    <w:rsid w:val="00EB5387"/>
    <w:rsid w:val="00ED44FD"/>
    <w:rsid w:val="00F605C6"/>
    <w:rsid w:val="00FD5F05"/>
    <w:rsid w:val="00FF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F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2F27"/>
    <w:rPr>
      <w:color w:val="0563C1" w:themeColor="hyperlink"/>
      <w:u w:val="single"/>
    </w:rPr>
  </w:style>
  <w:style w:type="paragraph" w:styleId="a4">
    <w:name w:val="Balloon Text"/>
    <w:basedOn w:val="a"/>
    <w:link w:val="a5"/>
    <w:rsid w:val="008C2F27"/>
    <w:rPr>
      <w:rFonts w:ascii="Segoe UI" w:hAnsi="Segoe UI" w:cs="Segoe UI"/>
      <w:sz w:val="18"/>
      <w:szCs w:val="18"/>
    </w:rPr>
  </w:style>
  <w:style w:type="character" w:customStyle="1" w:styleId="a5">
    <w:name w:val="Текст выноски Знак"/>
    <w:basedOn w:val="a0"/>
    <w:link w:val="a4"/>
    <w:rsid w:val="008C2F27"/>
    <w:rPr>
      <w:rFonts w:ascii="Segoe UI" w:hAnsi="Segoe UI" w:cs="Segoe UI"/>
      <w:sz w:val="18"/>
      <w:szCs w:val="18"/>
    </w:rPr>
  </w:style>
  <w:style w:type="paragraph" w:styleId="a6">
    <w:name w:val="List Paragraph"/>
    <w:basedOn w:val="a"/>
    <w:uiPriority w:val="34"/>
    <w:qFormat/>
    <w:rsid w:val="0093160D"/>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93160D"/>
    <w:pPr>
      <w:jc w:val="center"/>
    </w:pPr>
    <w:rPr>
      <w:b/>
      <w:sz w:val="32"/>
      <w:szCs w:val="32"/>
    </w:rPr>
  </w:style>
  <w:style w:type="character" w:customStyle="1" w:styleId="a8">
    <w:name w:val="Название Знак"/>
    <w:basedOn w:val="a0"/>
    <w:link w:val="a7"/>
    <w:rsid w:val="0093160D"/>
    <w:rPr>
      <w:b/>
      <w:sz w:val="32"/>
      <w:szCs w:val="32"/>
    </w:rPr>
  </w:style>
  <w:style w:type="paragraph" w:customStyle="1" w:styleId="1">
    <w:name w:val="Абзац списка1"/>
    <w:basedOn w:val="a"/>
    <w:rsid w:val="00D74212"/>
    <w:pPr>
      <w:suppressAutoHyphens/>
      <w:spacing w:after="200" w:line="276" w:lineRule="auto"/>
      <w:ind w:left="720"/>
      <w:contextualSpacing/>
    </w:pPr>
    <w:rPr>
      <w:rFonts w:ascii="Calibri" w:hAnsi="Calibri" w:cs="Calibri"/>
      <w:sz w:val="22"/>
      <w:szCs w:val="22"/>
      <w:lang w:eastAsia="ja-JP"/>
    </w:rPr>
  </w:style>
  <w:style w:type="character" w:customStyle="1" w:styleId="Title">
    <w:name w:val="Title!Название НПА Знак"/>
    <w:basedOn w:val="a0"/>
    <w:link w:val="Title0"/>
    <w:locked/>
    <w:rsid w:val="001729EE"/>
    <w:rPr>
      <w:rFonts w:ascii="Arial" w:hAnsi="Arial" w:cs="Arial"/>
      <w:b/>
      <w:bCs/>
      <w:kern w:val="28"/>
      <w:sz w:val="32"/>
      <w:szCs w:val="32"/>
    </w:rPr>
  </w:style>
  <w:style w:type="paragraph" w:customStyle="1" w:styleId="Title0">
    <w:name w:val="Title!Название НПА"/>
    <w:basedOn w:val="a"/>
    <w:link w:val="Title"/>
    <w:rsid w:val="001729EE"/>
    <w:pPr>
      <w:spacing w:before="240" w:after="60"/>
      <w:ind w:firstLine="567"/>
      <w:jc w:val="center"/>
      <w:outlineLvl w:val="0"/>
    </w:pPr>
    <w:rPr>
      <w:rFonts w:ascii="Arial" w:hAnsi="Arial" w:cs="Arial"/>
      <w:b/>
      <w:bCs/>
      <w:kern w:val="28"/>
      <w:sz w:val="32"/>
      <w:szCs w:val="32"/>
    </w:rPr>
  </w:style>
  <w:style w:type="paragraph" w:styleId="a9">
    <w:name w:val="header"/>
    <w:basedOn w:val="a"/>
    <w:link w:val="aa"/>
    <w:rsid w:val="00D37691"/>
    <w:pPr>
      <w:tabs>
        <w:tab w:val="center" w:pos="4677"/>
        <w:tab w:val="right" w:pos="9355"/>
      </w:tabs>
    </w:pPr>
  </w:style>
  <w:style w:type="character" w:customStyle="1" w:styleId="aa">
    <w:name w:val="Верхний колонтитул Знак"/>
    <w:basedOn w:val="a0"/>
    <w:link w:val="a9"/>
    <w:rsid w:val="00D37691"/>
    <w:rPr>
      <w:sz w:val="24"/>
      <w:szCs w:val="24"/>
    </w:rPr>
  </w:style>
  <w:style w:type="paragraph" w:styleId="ab">
    <w:name w:val="footer"/>
    <w:basedOn w:val="a"/>
    <w:link w:val="ac"/>
    <w:uiPriority w:val="99"/>
    <w:rsid w:val="00D37691"/>
    <w:pPr>
      <w:tabs>
        <w:tab w:val="center" w:pos="4677"/>
        <w:tab w:val="right" w:pos="9355"/>
      </w:tabs>
    </w:pPr>
  </w:style>
  <w:style w:type="character" w:customStyle="1" w:styleId="ac">
    <w:name w:val="Нижний колонтитул Знак"/>
    <w:basedOn w:val="a0"/>
    <w:link w:val="ab"/>
    <w:uiPriority w:val="99"/>
    <w:rsid w:val="00D376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F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2F27"/>
    <w:rPr>
      <w:color w:val="0563C1" w:themeColor="hyperlink"/>
      <w:u w:val="single"/>
    </w:rPr>
  </w:style>
  <w:style w:type="paragraph" w:styleId="a4">
    <w:name w:val="Balloon Text"/>
    <w:basedOn w:val="a"/>
    <w:link w:val="a5"/>
    <w:rsid w:val="008C2F27"/>
    <w:rPr>
      <w:rFonts w:ascii="Segoe UI" w:hAnsi="Segoe UI" w:cs="Segoe UI"/>
      <w:sz w:val="18"/>
      <w:szCs w:val="18"/>
    </w:rPr>
  </w:style>
  <w:style w:type="character" w:customStyle="1" w:styleId="a5">
    <w:name w:val="Текст выноски Знак"/>
    <w:basedOn w:val="a0"/>
    <w:link w:val="a4"/>
    <w:rsid w:val="008C2F27"/>
    <w:rPr>
      <w:rFonts w:ascii="Segoe UI" w:hAnsi="Segoe UI" w:cs="Segoe UI"/>
      <w:sz w:val="18"/>
      <w:szCs w:val="18"/>
    </w:rPr>
  </w:style>
  <w:style w:type="paragraph" w:styleId="a6">
    <w:name w:val="List Paragraph"/>
    <w:basedOn w:val="a"/>
    <w:uiPriority w:val="34"/>
    <w:qFormat/>
    <w:rsid w:val="0093160D"/>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93160D"/>
    <w:pPr>
      <w:jc w:val="center"/>
    </w:pPr>
    <w:rPr>
      <w:b/>
      <w:sz w:val="32"/>
      <w:szCs w:val="32"/>
    </w:rPr>
  </w:style>
  <w:style w:type="character" w:customStyle="1" w:styleId="a8">
    <w:name w:val="Название Знак"/>
    <w:basedOn w:val="a0"/>
    <w:link w:val="a7"/>
    <w:rsid w:val="0093160D"/>
    <w:rPr>
      <w:b/>
      <w:sz w:val="32"/>
      <w:szCs w:val="32"/>
    </w:rPr>
  </w:style>
</w:styles>
</file>

<file path=word/webSettings.xml><?xml version="1.0" encoding="utf-8"?>
<w:webSettings xmlns:r="http://schemas.openxmlformats.org/officeDocument/2006/relationships" xmlns:w="http://schemas.openxmlformats.org/wordprocessingml/2006/main">
  <w:divs>
    <w:div w:id="56979739">
      <w:bodyDiv w:val="1"/>
      <w:marLeft w:val="0"/>
      <w:marRight w:val="0"/>
      <w:marTop w:val="0"/>
      <w:marBottom w:val="0"/>
      <w:divBdr>
        <w:top w:val="none" w:sz="0" w:space="0" w:color="auto"/>
        <w:left w:val="none" w:sz="0" w:space="0" w:color="auto"/>
        <w:bottom w:val="none" w:sz="0" w:space="0" w:color="auto"/>
        <w:right w:val="none" w:sz="0" w:space="0" w:color="auto"/>
      </w:divBdr>
    </w:div>
    <w:div w:id="1231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0DD6-AD8D-41EB-8867-5C4F1B93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4245</Words>
  <Characters>32073</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сибвез</dc:creator>
  <cp:lastModifiedBy>Admin</cp:lastModifiedBy>
  <cp:revision>16</cp:revision>
  <cp:lastPrinted>2018-01-10T04:31:00Z</cp:lastPrinted>
  <dcterms:created xsi:type="dcterms:W3CDTF">2015-10-26T06:46:00Z</dcterms:created>
  <dcterms:modified xsi:type="dcterms:W3CDTF">2018-01-10T04:37:00Z</dcterms:modified>
</cp:coreProperties>
</file>